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BE0CC" w14:textId="77777777" w:rsidR="00ED2943" w:rsidRDefault="001A5C03" w:rsidP="001A5C03">
      <w:r>
        <w:t>附件</w:t>
      </w:r>
      <w:r>
        <w:rPr>
          <w:rFonts w:hint="eastAsia"/>
        </w:rPr>
        <w:t>1</w:t>
      </w:r>
    </w:p>
    <w:p w14:paraId="7AEBB817" w14:textId="77777777" w:rsidR="001A5C03" w:rsidRPr="001A5C03" w:rsidRDefault="001A5C03" w:rsidP="001A5C03">
      <w:pPr>
        <w:jc w:val="center"/>
        <w:rPr>
          <w:rFonts w:ascii="方正小标宋简体" w:eastAsia="方正小标宋简体"/>
          <w:sz w:val="36"/>
          <w:szCs w:val="36"/>
        </w:rPr>
      </w:pPr>
      <w:r w:rsidRPr="001A5C03">
        <w:rPr>
          <w:rFonts w:ascii="方正小标宋简体" w:eastAsia="方正小标宋简体" w:hint="eastAsia"/>
          <w:sz w:val="36"/>
          <w:szCs w:val="36"/>
        </w:rPr>
        <w:t>果园轨道运输机农机购置补贴额一览表</w:t>
      </w:r>
    </w:p>
    <w:p w14:paraId="40023D39" w14:textId="77777777" w:rsidR="001A5C03" w:rsidRDefault="001A5C03" w:rsidP="001A5C0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437"/>
        <w:gridCol w:w="437"/>
        <w:gridCol w:w="692"/>
        <w:gridCol w:w="1488"/>
        <w:gridCol w:w="8082"/>
        <w:gridCol w:w="1420"/>
        <w:gridCol w:w="482"/>
        <w:gridCol w:w="680"/>
      </w:tblGrid>
      <w:tr w:rsidR="00570285" w:rsidRPr="00570285" w14:paraId="113B2692" w14:textId="77777777" w:rsidTr="00570285">
        <w:trPr>
          <w:trHeight w:val="576"/>
          <w:tblHeader/>
        </w:trPr>
        <w:tc>
          <w:tcPr>
            <w:tcW w:w="161" w:type="pct"/>
            <w:shd w:val="clear" w:color="auto" w:fill="auto"/>
            <w:vAlign w:val="center"/>
            <w:hideMark/>
          </w:tcPr>
          <w:p w14:paraId="024D36EC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54" w:type="pct"/>
            <w:shd w:val="clear" w:color="auto" w:fill="auto"/>
            <w:vAlign w:val="center"/>
            <w:hideMark/>
          </w:tcPr>
          <w:p w14:paraId="6740A1A5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b/>
                <w:bCs/>
                <w:color w:val="000000"/>
                <w:kern w:val="0"/>
                <w:sz w:val="22"/>
                <w:szCs w:val="22"/>
              </w:rPr>
              <w:t>大类</w:t>
            </w:r>
          </w:p>
        </w:tc>
        <w:tc>
          <w:tcPr>
            <w:tcW w:w="154" w:type="pct"/>
            <w:shd w:val="clear" w:color="auto" w:fill="auto"/>
            <w:vAlign w:val="center"/>
            <w:hideMark/>
          </w:tcPr>
          <w:p w14:paraId="358633B3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b/>
                <w:bCs/>
                <w:color w:val="000000"/>
                <w:kern w:val="0"/>
                <w:sz w:val="22"/>
                <w:szCs w:val="22"/>
              </w:rPr>
              <w:t>小类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787A3510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b/>
                <w:bCs/>
                <w:color w:val="000000"/>
                <w:kern w:val="0"/>
                <w:sz w:val="22"/>
                <w:szCs w:val="22"/>
              </w:rPr>
              <w:t>品目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14:paraId="03529B41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b/>
                <w:bCs/>
                <w:color w:val="000000"/>
                <w:kern w:val="0"/>
                <w:sz w:val="22"/>
                <w:szCs w:val="22"/>
              </w:rPr>
              <w:t>档次名称</w:t>
            </w:r>
          </w:p>
        </w:tc>
        <w:tc>
          <w:tcPr>
            <w:tcW w:w="2851" w:type="pct"/>
            <w:shd w:val="clear" w:color="auto" w:fill="auto"/>
            <w:vAlign w:val="center"/>
            <w:hideMark/>
          </w:tcPr>
          <w:p w14:paraId="131ACA95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b/>
                <w:bCs/>
                <w:color w:val="000000"/>
                <w:kern w:val="0"/>
                <w:sz w:val="22"/>
                <w:szCs w:val="22"/>
              </w:rPr>
              <w:t>基本配置和参数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14:paraId="05DA71EE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b/>
                <w:bCs/>
                <w:color w:val="000000"/>
                <w:kern w:val="0"/>
                <w:sz w:val="22"/>
                <w:szCs w:val="22"/>
              </w:rPr>
              <w:t>中央财政补贴额（元）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14:paraId="285159A1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b/>
                <w:bCs/>
                <w:color w:val="000000"/>
                <w:kern w:val="0"/>
                <w:sz w:val="22"/>
                <w:szCs w:val="22"/>
              </w:rPr>
              <w:t>类型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53E848BC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570285" w:rsidRPr="00570285" w14:paraId="092291CD" w14:textId="77777777" w:rsidTr="00570285">
        <w:trPr>
          <w:trHeight w:val="1152"/>
        </w:trPr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25437373" w14:textId="77777777" w:rsidR="00570285" w:rsidRPr="00570285" w:rsidRDefault="00570285" w:rsidP="0057028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4" w:type="pct"/>
            <w:shd w:val="clear" w:color="auto" w:fill="auto"/>
            <w:vAlign w:val="center"/>
            <w:hideMark/>
          </w:tcPr>
          <w:p w14:paraId="27B0D666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其他机械</w:t>
            </w:r>
          </w:p>
        </w:tc>
        <w:tc>
          <w:tcPr>
            <w:tcW w:w="154" w:type="pct"/>
            <w:shd w:val="clear" w:color="auto" w:fill="auto"/>
            <w:vAlign w:val="center"/>
            <w:hideMark/>
          </w:tcPr>
          <w:p w14:paraId="461DD5CE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其他机械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01A01602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果园轨道运输机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14:paraId="7578F9DB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果园轨道运输机主机（低档汽油机）</w:t>
            </w:r>
          </w:p>
        </w:tc>
        <w:tc>
          <w:tcPr>
            <w:tcW w:w="2851" w:type="pct"/>
            <w:shd w:val="clear" w:color="auto" w:fill="auto"/>
            <w:vAlign w:val="center"/>
            <w:hideMark/>
          </w:tcPr>
          <w:p w14:paraId="3D162A11" w14:textId="410DBDA2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配套于齿条式或打孔式轨道；驱动及结构型式：自走式，单轨双向；最大爬坡能力≥35°；</w:t>
            </w: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配套动力：汽油机；发动机排量≥170ml；配备发动机制动自锁控制和应急制动装置；减速机外壳为铝合金；载物货厢坚固、无尖角和锐棱，载物货厢拖台边框用料为50×50mm国标角钢，额定装载质量≥200kg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14:paraId="16589596" w14:textId="25657A33" w:rsidR="00570285" w:rsidRPr="00570285" w:rsidRDefault="00A07CEC" w:rsidP="0057028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3500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F6F52F0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非通用类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CCDAAE9" w14:textId="60FA3F7B" w:rsidR="00570285" w:rsidRPr="00570285" w:rsidRDefault="00570285" w:rsidP="0057028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570285" w:rsidRPr="00570285" w14:paraId="7E5DA7B2" w14:textId="77777777" w:rsidTr="00570285">
        <w:trPr>
          <w:trHeight w:val="1152"/>
        </w:trPr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0E402132" w14:textId="77777777" w:rsidR="00570285" w:rsidRPr="00570285" w:rsidRDefault="00570285" w:rsidP="0057028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4" w:type="pct"/>
            <w:shd w:val="clear" w:color="auto" w:fill="auto"/>
            <w:vAlign w:val="center"/>
            <w:hideMark/>
          </w:tcPr>
          <w:p w14:paraId="4D4625B9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其他机械</w:t>
            </w:r>
          </w:p>
        </w:tc>
        <w:tc>
          <w:tcPr>
            <w:tcW w:w="154" w:type="pct"/>
            <w:shd w:val="clear" w:color="auto" w:fill="auto"/>
            <w:vAlign w:val="center"/>
            <w:hideMark/>
          </w:tcPr>
          <w:p w14:paraId="17220AA4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其他机械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0FFF06A7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果园轨道运输机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14:paraId="45AEFCAD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果园轨道运输机主机（中档汽油机1）</w:t>
            </w:r>
          </w:p>
        </w:tc>
        <w:tc>
          <w:tcPr>
            <w:tcW w:w="2851" w:type="pct"/>
            <w:shd w:val="clear" w:color="auto" w:fill="auto"/>
            <w:vAlign w:val="center"/>
            <w:hideMark/>
          </w:tcPr>
          <w:p w14:paraId="652041AD" w14:textId="54EECBC3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配套于齿条式或打孔式轨道；驱动及结构型式：自走式，单轨双向；最大爬坡能力≥35°；</w:t>
            </w: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配套动力：汽油机；噪声等级符合GB/T 14097-2018标准1-2级；可靠性等级符合JB/T 5135.3-2013标准等级Ⅲ；发动机排量≥170ml；配备发动机制动自锁控制和应急制动装置；减速机外壳为铝合金；载物货厢坚固、无尖角和锐棱，载物货厢拖台边框用料为50×50mm国标角钢，额定装载质量≥200kg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14:paraId="218478F8" w14:textId="77777777" w:rsidR="00570285" w:rsidRPr="00570285" w:rsidRDefault="00570285" w:rsidP="0057028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4300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22183E1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非通用类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ACD3B03" w14:textId="7B624C6A" w:rsidR="00570285" w:rsidRPr="00570285" w:rsidRDefault="00570285" w:rsidP="0057028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570285" w:rsidRPr="00570285" w14:paraId="0CECBA14" w14:textId="77777777" w:rsidTr="00570285">
        <w:trPr>
          <w:trHeight w:val="1152"/>
        </w:trPr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69F74E0C" w14:textId="77777777" w:rsidR="00570285" w:rsidRPr="00570285" w:rsidRDefault="00570285" w:rsidP="0057028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4" w:type="pct"/>
            <w:shd w:val="clear" w:color="auto" w:fill="auto"/>
            <w:vAlign w:val="center"/>
            <w:hideMark/>
          </w:tcPr>
          <w:p w14:paraId="4F7A2243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其他机械</w:t>
            </w:r>
          </w:p>
        </w:tc>
        <w:tc>
          <w:tcPr>
            <w:tcW w:w="154" w:type="pct"/>
            <w:shd w:val="clear" w:color="auto" w:fill="auto"/>
            <w:vAlign w:val="center"/>
            <w:hideMark/>
          </w:tcPr>
          <w:p w14:paraId="1B814081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其他机械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48945860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果园轨道运输机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14:paraId="7E0F2799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果园轨道运输机主机（中档汽油机2）</w:t>
            </w:r>
          </w:p>
        </w:tc>
        <w:tc>
          <w:tcPr>
            <w:tcW w:w="2851" w:type="pct"/>
            <w:shd w:val="clear" w:color="auto" w:fill="auto"/>
            <w:vAlign w:val="center"/>
            <w:hideMark/>
          </w:tcPr>
          <w:p w14:paraId="266F18C9" w14:textId="2C9102AE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配套于齿条式或打孔式轨道；驱动及结构型式：自走式，单轨双向；最大爬坡能力≥35°；</w:t>
            </w: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配套动力：汽油机；噪声等级符合GB/T 14097-2018标准3-4级；可靠性等级符合JB/T 5135.3-2013标准等级Ⅱ；发动机排量≥170ml；配备发动机制动自锁控制和应急制动装置；减速机外壳为铝合金；载物货厢坚固、无尖角和锐棱，载物货厢拖台边框用料为50×50mm国标角钢，额定装载质量≥200kg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14:paraId="0F16A8C5" w14:textId="77777777" w:rsidR="00570285" w:rsidRPr="00570285" w:rsidRDefault="00570285" w:rsidP="0057028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4350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355478F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非通用类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9A7296B" w14:textId="051A6C95" w:rsidR="00570285" w:rsidRPr="00570285" w:rsidRDefault="00570285" w:rsidP="0057028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570285" w:rsidRPr="00570285" w14:paraId="01061C73" w14:textId="77777777" w:rsidTr="00570285">
        <w:trPr>
          <w:trHeight w:val="1152"/>
        </w:trPr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70AB3A53" w14:textId="77777777" w:rsidR="00570285" w:rsidRPr="00570285" w:rsidRDefault="00570285" w:rsidP="0057028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54" w:type="pct"/>
            <w:shd w:val="clear" w:color="auto" w:fill="auto"/>
            <w:vAlign w:val="center"/>
            <w:hideMark/>
          </w:tcPr>
          <w:p w14:paraId="73E970AB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其他机械</w:t>
            </w:r>
          </w:p>
        </w:tc>
        <w:tc>
          <w:tcPr>
            <w:tcW w:w="154" w:type="pct"/>
            <w:shd w:val="clear" w:color="auto" w:fill="auto"/>
            <w:vAlign w:val="center"/>
            <w:hideMark/>
          </w:tcPr>
          <w:p w14:paraId="5D944D53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其他机械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1D675713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果园轨道运输机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14:paraId="2084394A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果园轨道运输机主机（中档汽油机3）</w:t>
            </w:r>
          </w:p>
        </w:tc>
        <w:tc>
          <w:tcPr>
            <w:tcW w:w="2851" w:type="pct"/>
            <w:shd w:val="clear" w:color="auto" w:fill="auto"/>
            <w:vAlign w:val="center"/>
            <w:hideMark/>
          </w:tcPr>
          <w:p w14:paraId="0B968701" w14:textId="48709E02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配套于齿条式或打孔式轨道；驱动及结构型式：自走式，单轨双向；最大爬坡能力≥35°；</w:t>
            </w: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配套动力：汽油机；噪声等级符合GB/T 14097-2018标准1-2级；可靠性等级符合JB/T 5135.3-2013标准等级Ⅱ；发动机排量≥170ml；配备发动机制动自锁控制和应急制动装置；减速机外壳为铝合金；载物货厢坚固、无尖角和锐棱，载物货厢拖台边框用料为50×50mm国标角钢，额定装载质量≥200kg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14:paraId="28C5F0E7" w14:textId="77777777" w:rsidR="00570285" w:rsidRPr="00570285" w:rsidRDefault="00570285" w:rsidP="0057028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4650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4CB7A8F5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非通用类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3CD98D14" w14:textId="61C43D29" w:rsidR="00570285" w:rsidRPr="00570285" w:rsidRDefault="00570285" w:rsidP="0057028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570285" w:rsidRPr="00570285" w14:paraId="04AB16E3" w14:textId="77777777" w:rsidTr="00570285">
        <w:trPr>
          <w:trHeight w:val="1152"/>
        </w:trPr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627E15A2" w14:textId="77777777" w:rsidR="00570285" w:rsidRPr="00570285" w:rsidRDefault="00570285" w:rsidP="0057028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154" w:type="pct"/>
            <w:shd w:val="clear" w:color="auto" w:fill="auto"/>
            <w:vAlign w:val="center"/>
            <w:hideMark/>
          </w:tcPr>
          <w:p w14:paraId="1A10C7FD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其他机械</w:t>
            </w:r>
          </w:p>
        </w:tc>
        <w:tc>
          <w:tcPr>
            <w:tcW w:w="154" w:type="pct"/>
            <w:shd w:val="clear" w:color="auto" w:fill="auto"/>
            <w:vAlign w:val="center"/>
            <w:hideMark/>
          </w:tcPr>
          <w:p w14:paraId="10D4F594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其他机械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54DDD8E0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果园轨道运输机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14:paraId="5DD5E65C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果园轨道运输机主机（中档汽油机4）</w:t>
            </w:r>
          </w:p>
        </w:tc>
        <w:tc>
          <w:tcPr>
            <w:tcW w:w="2851" w:type="pct"/>
            <w:shd w:val="clear" w:color="auto" w:fill="auto"/>
            <w:vAlign w:val="center"/>
            <w:hideMark/>
          </w:tcPr>
          <w:p w14:paraId="71F34138" w14:textId="2C2A1F7F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配套于齿条式或打孔式轨道；驱动及结构型式：自走式，单轨双向；最大爬坡能力≥35°；</w:t>
            </w: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配套动力：汽油机；噪声等级符合GB/T 14097-2018标准3-4级；可靠性等级符合JB/T 5135.3-2013标准等级Ⅰ；发动机排量≥170ml；配备发动机制动自锁控制和应急制动装置；减速机外壳为铝合金；载物货厢坚固、无尖角和锐棱，载物货厢拖台边框用料为50×50mm国标角钢，额定装载质量≥200kg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14:paraId="1C19ED78" w14:textId="77777777" w:rsidR="00570285" w:rsidRPr="00570285" w:rsidRDefault="00570285" w:rsidP="0057028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4700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9B7CC44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非通用类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B2424F9" w14:textId="406B2E1A" w:rsidR="00570285" w:rsidRPr="00570285" w:rsidRDefault="00570285" w:rsidP="0057028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570285" w:rsidRPr="00570285" w14:paraId="18A11AC8" w14:textId="77777777" w:rsidTr="00570285">
        <w:trPr>
          <w:trHeight w:val="1152"/>
        </w:trPr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3299BF4F" w14:textId="77777777" w:rsidR="00570285" w:rsidRPr="00570285" w:rsidRDefault="00570285" w:rsidP="0057028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54" w:type="pct"/>
            <w:shd w:val="clear" w:color="auto" w:fill="auto"/>
            <w:vAlign w:val="center"/>
            <w:hideMark/>
          </w:tcPr>
          <w:p w14:paraId="4F4D000E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其他机械</w:t>
            </w:r>
          </w:p>
        </w:tc>
        <w:tc>
          <w:tcPr>
            <w:tcW w:w="154" w:type="pct"/>
            <w:shd w:val="clear" w:color="auto" w:fill="auto"/>
            <w:vAlign w:val="center"/>
            <w:hideMark/>
          </w:tcPr>
          <w:p w14:paraId="5808086E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其他机械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47383AA7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果园轨道运输机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14:paraId="532EF893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果园轨道运输机主机（高档汽油机）</w:t>
            </w:r>
          </w:p>
        </w:tc>
        <w:tc>
          <w:tcPr>
            <w:tcW w:w="2851" w:type="pct"/>
            <w:shd w:val="clear" w:color="auto" w:fill="auto"/>
            <w:vAlign w:val="center"/>
            <w:hideMark/>
          </w:tcPr>
          <w:p w14:paraId="4C030C6C" w14:textId="166A9048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配套于齿条式或打孔式轨道；驱动及结构型式：自走式，单轨双向；最大爬坡能力≥35°；</w:t>
            </w: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配套动力：汽油机；噪声等级符合GB/T 14097-2018标准1-2级；可靠性等级符合JB/T 5135.3-2013标准等级Ⅰ；发动机排量≥170ml；配备发动机制动自锁控制和应急制动装置；减速机外壳为铝合金；载物货厢坚固、无尖角和锐棱，载物货厢拖台边框用料为50×50mm国标角钢，额定装载质量≥200kg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14:paraId="2C007017" w14:textId="77777777" w:rsidR="00570285" w:rsidRPr="00570285" w:rsidRDefault="00570285" w:rsidP="0057028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5000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7D8E891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非通用类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75EBDB8" w14:textId="6AD47DF9" w:rsidR="00570285" w:rsidRPr="00570285" w:rsidRDefault="00570285" w:rsidP="0057028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570285" w:rsidRPr="00570285" w14:paraId="06FD3DFC" w14:textId="77777777" w:rsidTr="00570285">
        <w:trPr>
          <w:trHeight w:val="864"/>
        </w:trPr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778D2373" w14:textId="77777777" w:rsidR="00570285" w:rsidRPr="00570285" w:rsidRDefault="00570285" w:rsidP="0057028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54" w:type="pct"/>
            <w:shd w:val="clear" w:color="auto" w:fill="auto"/>
            <w:vAlign w:val="center"/>
            <w:hideMark/>
          </w:tcPr>
          <w:p w14:paraId="7C95E6D7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其他机械</w:t>
            </w:r>
          </w:p>
        </w:tc>
        <w:tc>
          <w:tcPr>
            <w:tcW w:w="154" w:type="pct"/>
            <w:shd w:val="clear" w:color="auto" w:fill="auto"/>
            <w:vAlign w:val="center"/>
            <w:hideMark/>
          </w:tcPr>
          <w:p w14:paraId="1DC5ADE2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其他机械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43AC809B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果园轨道运输机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14:paraId="4BCE9B6A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果园轨道运输机主机（电动机）</w:t>
            </w:r>
          </w:p>
        </w:tc>
        <w:tc>
          <w:tcPr>
            <w:tcW w:w="2851" w:type="pct"/>
            <w:shd w:val="clear" w:color="auto" w:fill="auto"/>
            <w:vAlign w:val="center"/>
            <w:hideMark/>
          </w:tcPr>
          <w:p w14:paraId="502D1AEE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配套轨道形式不限；驱动及结构型式：自走式，单轨双向；配套动力：电动机，额定电压≥48V，电池容量≥10Ah，含充电器，同标电池不少于2组；载物货厢坚固、无尖角和锐棱，拖台边框采用50×50mm国标角钢，额定装载质量≥200kg；配备发动机制动自锁控制和应急制动装置；配备遥控装置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14:paraId="6D6F0C1A" w14:textId="77777777" w:rsidR="00570285" w:rsidRPr="00570285" w:rsidRDefault="00570285" w:rsidP="0057028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3500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8303402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非通用类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C482697" w14:textId="74F1B430" w:rsidR="00570285" w:rsidRPr="00570285" w:rsidRDefault="00570285" w:rsidP="0057028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570285" w:rsidRPr="00570285" w14:paraId="79F8CD48" w14:textId="77777777" w:rsidTr="00570285">
        <w:trPr>
          <w:trHeight w:val="1152"/>
        </w:trPr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3C3F98D4" w14:textId="77777777" w:rsidR="00570285" w:rsidRPr="00570285" w:rsidRDefault="00570285" w:rsidP="0057028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54" w:type="pct"/>
            <w:shd w:val="clear" w:color="auto" w:fill="auto"/>
            <w:vAlign w:val="center"/>
            <w:hideMark/>
          </w:tcPr>
          <w:p w14:paraId="6ED6E444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其他机械</w:t>
            </w:r>
          </w:p>
        </w:tc>
        <w:tc>
          <w:tcPr>
            <w:tcW w:w="154" w:type="pct"/>
            <w:shd w:val="clear" w:color="auto" w:fill="auto"/>
            <w:vAlign w:val="center"/>
            <w:hideMark/>
          </w:tcPr>
          <w:p w14:paraId="44FFEA15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其他机械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28C3F854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果园轨道运输机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14:paraId="011A7A0C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果园轨道运输机空心波浪齿条式轨道（低档）</w:t>
            </w:r>
          </w:p>
        </w:tc>
        <w:tc>
          <w:tcPr>
            <w:tcW w:w="2851" w:type="pct"/>
            <w:shd w:val="clear" w:color="auto" w:fill="auto"/>
            <w:vAlign w:val="center"/>
            <w:hideMark/>
          </w:tcPr>
          <w:p w14:paraId="6FC8D56E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轨道材质为</w:t>
            </w:r>
            <w:r w:rsidRPr="0057028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Q235</w:t>
            </w: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或</w:t>
            </w:r>
            <w:r w:rsidRPr="0057028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Q345</w:t>
            </w: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；齿条材质为</w:t>
            </w:r>
            <w:r w:rsidRPr="0057028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Q345;</w:t>
            </w: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壁厚≥</w:t>
            </w:r>
            <w:r w:rsidRPr="0057028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2.5mm</w:t>
            </w: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；齿条厚度≥</w:t>
            </w:r>
            <w:r w:rsidRPr="0057028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3mm</w:t>
            </w: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；轨道长度≥</w:t>
            </w:r>
            <w:r w:rsidRPr="0057028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100m</w:t>
            </w: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；轨道加工完成后整体进行热镀锌处理，或由热镀锌材料加工后对加工处进行防锈处理；支撑杆直径规格为国标</w:t>
            </w:r>
            <w:r w:rsidRPr="0057028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DN20</w:t>
            </w: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及以上；防沉盘直径或边长≥</w:t>
            </w:r>
            <w:r w:rsidRPr="0057028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18cm</w:t>
            </w: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；轨道连接使用台阶螺杆或加装衬套；轨道上有企业标示和壁厚、长度喷码；配备果园轨道运输机主机；按规范要求完成安装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14:paraId="06B0CA36" w14:textId="77777777" w:rsidR="00570285" w:rsidRPr="00570285" w:rsidRDefault="00570285" w:rsidP="0057028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50</w:t>
            </w: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元</w:t>
            </w:r>
            <w:r w:rsidRPr="0057028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/</w:t>
            </w: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474A3230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非通用类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4743A9A" w14:textId="779A83A7" w:rsidR="00570285" w:rsidRPr="00570285" w:rsidRDefault="00570285" w:rsidP="0057028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570285" w:rsidRPr="00570285" w14:paraId="1B03F958" w14:textId="77777777" w:rsidTr="00570285">
        <w:trPr>
          <w:trHeight w:val="1152"/>
        </w:trPr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58E82ADB" w14:textId="77777777" w:rsidR="00570285" w:rsidRPr="00570285" w:rsidRDefault="00570285" w:rsidP="0057028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54" w:type="pct"/>
            <w:shd w:val="clear" w:color="auto" w:fill="auto"/>
            <w:vAlign w:val="center"/>
            <w:hideMark/>
          </w:tcPr>
          <w:p w14:paraId="5DC0FC62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其他机械</w:t>
            </w:r>
          </w:p>
        </w:tc>
        <w:tc>
          <w:tcPr>
            <w:tcW w:w="154" w:type="pct"/>
            <w:shd w:val="clear" w:color="auto" w:fill="auto"/>
            <w:vAlign w:val="center"/>
            <w:hideMark/>
          </w:tcPr>
          <w:p w14:paraId="4F9F19DC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其他机械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25AFFA18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果园轨道运输机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14:paraId="6B1A3725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果园轨道运输机空心波浪齿条式轨道（中档1）</w:t>
            </w:r>
          </w:p>
        </w:tc>
        <w:tc>
          <w:tcPr>
            <w:tcW w:w="2851" w:type="pct"/>
            <w:shd w:val="clear" w:color="auto" w:fill="auto"/>
            <w:vAlign w:val="center"/>
            <w:hideMark/>
          </w:tcPr>
          <w:p w14:paraId="67C26AC5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轨道材质为</w:t>
            </w:r>
            <w:r w:rsidRPr="0057028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Q235</w:t>
            </w: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或</w:t>
            </w:r>
            <w:r w:rsidRPr="0057028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Q345</w:t>
            </w: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；齿条材质为</w:t>
            </w:r>
            <w:r w:rsidRPr="0057028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Q345;</w:t>
            </w: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壁厚≥</w:t>
            </w:r>
            <w:r w:rsidRPr="0057028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3.0mm</w:t>
            </w: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；齿条厚度≥</w:t>
            </w:r>
            <w:r w:rsidRPr="0057028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3mm</w:t>
            </w: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；轨道长度≥</w:t>
            </w:r>
            <w:r w:rsidRPr="0057028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100m</w:t>
            </w: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；轨道加工完成后整体进行热镀锌处理，或由热镀锌材料加工后对加工处进行防锈处理；支撑杆直径规格为国标</w:t>
            </w:r>
            <w:r w:rsidRPr="0057028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DN20</w:t>
            </w: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及以上；防沉盘直径或边长≥</w:t>
            </w:r>
            <w:r w:rsidRPr="0057028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18cm</w:t>
            </w: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；轨道连接使用台阶螺杆或加装衬套；轨道上有企业标示和壁厚、长度喷码；配备果园轨道运输机主机；按规范要求完成安装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14:paraId="2886E9CD" w14:textId="77777777" w:rsidR="00570285" w:rsidRPr="00570285" w:rsidRDefault="00570285" w:rsidP="0057028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55</w:t>
            </w: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元</w:t>
            </w:r>
            <w:r w:rsidRPr="0057028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/</w:t>
            </w: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AC415F8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非通用类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F8BA349" w14:textId="7DB9A55C" w:rsidR="00570285" w:rsidRPr="00570285" w:rsidRDefault="00570285" w:rsidP="0057028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570285" w:rsidRPr="00570285" w14:paraId="15E01813" w14:textId="77777777" w:rsidTr="00570285">
        <w:trPr>
          <w:trHeight w:val="1152"/>
        </w:trPr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028165F0" w14:textId="77777777" w:rsidR="00570285" w:rsidRPr="00570285" w:rsidRDefault="00570285" w:rsidP="0057028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54" w:type="pct"/>
            <w:shd w:val="clear" w:color="auto" w:fill="auto"/>
            <w:vAlign w:val="center"/>
            <w:hideMark/>
          </w:tcPr>
          <w:p w14:paraId="393047CF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其他机械</w:t>
            </w:r>
          </w:p>
        </w:tc>
        <w:tc>
          <w:tcPr>
            <w:tcW w:w="154" w:type="pct"/>
            <w:shd w:val="clear" w:color="auto" w:fill="auto"/>
            <w:vAlign w:val="center"/>
            <w:hideMark/>
          </w:tcPr>
          <w:p w14:paraId="0C3F9CB5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其他机械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7F6B8153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果园轨道运输机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14:paraId="5A4D487C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果园轨道运输机空心波浪齿条式轨道（中档2）</w:t>
            </w:r>
          </w:p>
        </w:tc>
        <w:tc>
          <w:tcPr>
            <w:tcW w:w="2851" w:type="pct"/>
            <w:shd w:val="clear" w:color="auto" w:fill="auto"/>
            <w:vAlign w:val="center"/>
            <w:hideMark/>
          </w:tcPr>
          <w:p w14:paraId="61E29649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轨道材质为</w:t>
            </w:r>
            <w:r w:rsidRPr="0057028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Q235</w:t>
            </w: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或</w:t>
            </w:r>
            <w:r w:rsidRPr="0057028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Q345</w:t>
            </w: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；齿条材质为</w:t>
            </w:r>
            <w:r w:rsidRPr="0057028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Q345;</w:t>
            </w: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壁厚≥</w:t>
            </w:r>
            <w:r w:rsidRPr="0057028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2.5mm</w:t>
            </w: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；齿条厚度≥</w:t>
            </w:r>
            <w:r w:rsidRPr="0057028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4mm</w:t>
            </w: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；轨道长度≥</w:t>
            </w:r>
            <w:r w:rsidRPr="0057028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100m</w:t>
            </w: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；轨道加工完成后整体进行热镀锌处理，或由热镀锌材料加工后对加工处进行防锈处理；支撑杆直径规格为国标</w:t>
            </w:r>
            <w:r w:rsidRPr="0057028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DN20</w:t>
            </w: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及以上；防沉盘直径或边长≥</w:t>
            </w:r>
            <w:r w:rsidRPr="0057028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18cm</w:t>
            </w: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；轨道连接使用台阶螺杆或加装衬套；轨道上有企业标示和壁厚、长度喷码；配备果园轨道运输机主机；按规范要求完成安装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14:paraId="4CAC552C" w14:textId="77777777" w:rsidR="00570285" w:rsidRPr="00570285" w:rsidRDefault="00570285" w:rsidP="0057028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55</w:t>
            </w: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元</w:t>
            </w:r>
            <w:r w:rsidRPr="0057028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/</w:t>
            </w: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0A4C4CFC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非通用类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C32046A" w14:textId="5609B8D3" w:rsidR="00570285" w:rsidRPr="00570285" w:rsidRDefault="00570285" w:rsidP="0057028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570285" w:rsidRPr="00570285" w14:paraId="5A56F459" w14:textId="77777777" w:rsidTr="00570285">
        <w:trPr>
          <w:trHeight w:val="1152"/>
        </w:trPr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510841E8" w14:textId="77777777" w:rsidR="00570285" w:rsidRPr="00570285" w:rsidRDefault="00570285" w:rsidP="0057028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54" w:type="pct"/>
            <w:shd w:val="clear" w:color="auto" w:fill="auto"/>
            <w:vAlign w:val="center"/>
            <w:hideMark/>
          </w:tcPr>
          <w:p w14:paraId="44D5332E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其他机械</w:t>
            </w:r>
          </w:p>
        </w:tc>
        <w:tc>
          <w:tcPr>
            <w:tcW w:w="154" w:type="pct"/>
            <w:shd w:val="clear" w:color="auto" w:fill="auto"/>
            <w:vAlign w:val="center"/>
            <w:hideMark/>
          </w:tcPr>
          <w:p w14:paraId="421933A4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其他机械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5BDF02CD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果园轨道运输机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14:paraId="157B65B7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果园轨道运输机空心波浪齿条式轨道（高档）</w:t>
            </w:r>
          </w:p>
        </w:tc>
        <w:tc>
          <w:tcPr>
            <w:tcW w:w="2851" w:type="pct"/>
            <w:shd w:val="clear" w:color="auto" w:fill="auto"/>
            <w:vAlign w:val="center"/>
            <w:hideMark/>
          </w:tcPr>
          <w:p w14:paraId="39F9DEE5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轨道材质为</w:t>
            </w:r>
            <w:r w:rsidRPr="0057028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Q235</w:t>
            </w: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或</w:t>
            </w:r>
            <w:r w:rsidRPr="0057028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Q345</w:t>
            </w: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；齿条材质为</w:t>
            </w:r>
            <w:r w:rsidRPr="0057028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Q345;</w:t>
            </w: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壁厚≥</w:t>
            </w:r>
            <w:r w:rsidRPr="0057028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3.0mm</w:t>
            </w: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；齿条厚度≥</w:t>
            </w:r>
            <w:r w:rsidRPr="0057028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4mm</w:t>
            </w: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；轨道长度≥</w:t>
            </w:r>
            <w:r w:rsidRPr="0057028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100m</w:t>
            </w: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；轨道加工完成后整体进行热镀锌处理，或由热镀锌材料加工后对加工处进行防锈处理；支撑杆直径规格为国标</w:t>
            </w:r>
            <w:r w:rsidRPr="0057028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DN20</w:t>
            </w: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及以上；防沉盘直径或边长≥</w:t>
            </w:r>
            <w:r w:rsidRPr="0057028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18cm</w:t>
            </w: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；轨道连接使用台阶螺杆或加装衬套；轨道上有企业标示和壁厚、长度喷码；配备果园轨道运输机主机；按规范要求完成安装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14:paraId="41E8C09F" w14:textId="77777777" w:rsidR="00570285" w:rsidRPr="00570285" w:rsidRDefault="00570285" w:rsidP="0057028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60</w:t>
            </w: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元</w:t>
            </w:r>
            <w:r w:rsidRPr="0057028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/</w:t>
            </w: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9326DE7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非通用类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3EAEFE1A" w14:textId="4E0460FA" w:rsidR="00570285" w:rsidRPr="00570285" w:rsidRDefault="00570285" w:rsidP="0057028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570285" w:rsidRPr="00570285" w14:paraId="7208DA2F" w14:textId="77777777" w:rsidTr="00570285">
        <w:trPr>
          <w:trHeight w:val="1152"/>
        </w:trPr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54E8F06B" w14:textId="77777777" w:rsidR="00570285" w:rsidRPr="00570285" w:rsidRDefault="00570285" w:rsidP="0057028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54" w:type="pct"/>
            <w:shd w:val="clear" w:color="auto" w:fill="auto"/>
            <w:vAlign w:val="center"/>
            <w:hideMark/>
          </w:tcPr>
          <w:p w14:paraId="075C1CE7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其他机械</w:t>
            </w:r>
          </w:p>
        </w:tc>
        <w:tc>
          <w:tcPr>
            <w:tcW w:w="154" w:type="pct"/>
            <w:shd w:val="clear" w:color="auto" w:fill="auto"/>
            <w:vAlign w:val="center"/>
            <w:hideMark/>
          </w:tcPr>
          <w:p w14:paraId="73CD9033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其他机械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3021DCE7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果园轨道运输机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14:paraId="1E2464CF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果园轨道运输机打孔式轨道（低档）</w:t>
            </w:r>
          </w:p>
        </w:tc>
        <w:tc>
          <w:tcPr>
            <w:tcW w:w="2851" w:type="pct"/>
            <w:shd w:val="clear" w:color="auto" w:fill="auto"/>
            <w:vAlign w:val="center"/>
            <w:hideMark/>
          </w:tcPr>
          <w:p w14:paraId="753C1956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轨道材质为</w:t>
            </w:r>
            <w:r w:rsidRPr="0057028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Q235</w:t>
            </w: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或</w:t>
            </w:r>
            <w:r w:rsidRPr="0057028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Q345</w:t>
            </w: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；壁厚≥</w:t>
            </w:r>
            <w:r w:rsidRPr="0057028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2.5mm</w:t>
            </w: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；轨道长度≥</w:t>
            </w:r>
            <w:r w:rsidRPr="0057028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100m</w:t>
            </w: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；轨道加工完成后整体进行热镀锌处理，或由热镀锌材料加工后对加工处进行防锈处理；支撑杆直径规格为国标</w:t>
            </w:r>
            <w:r w:rsidRPr="0057028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DN20</w:t>
            </w: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及以上；防沉盘直径或边长≥</w:t>
            </w:r>
            <w:r w:rsidRPr="0057028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18cm</w:t>
            </w: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；轨道连接使用台阶螺杆或加装衬套；轨道上有企业标示和壁厚、长度喷码；配备果园轨道运输机主机；按规范要求完成安装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14:paraId="1DA4E4AA" w14:textId="77777777" w:rsidR="00570285" w:rsidRPr="00570285" w:rsidRDefault="00570285" w:rsidP="0057028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50</w:t>
            </w: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元</w:t>
            </w:r>
            <w:r w:rsidRPr="0057028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/</w:t>
            </w: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9E5214D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非通用类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63B751E" w14:textId="190926FF" w:rsidR="00570285" w:rsidRPr="00570285" w:rsidRDefault="00570285" w:rsidP="0057028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570285" w:rsidRPr="00570285" w14:paraId="575F1664" w14:textId="77777777" w:rsidTr="00570285">
        <w:trPr>
          <w:trHeight w:val="1152"/>
        </w:trPr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58A7388E" w14:textId="77777777" w:rsidR="00570285" w:rsidRPr="00570285" w:rsidRDefault="00570285" w:rsidP="0057028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54" w:type="pct"/>
            <w:shd w:val="clear" w:color="auto" w:fill="auto"/>
            <w:vAlign w:val="center"/>
            <w:hideMark/>
          </w:tcPr>
          <w:p w14:paraId="2231869D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其他机械</w:t>
            </w:r>
          </w:p>
        </w:tc>
        <w:tc>
          <w:tcPr>
            <w:tcW w:w="154" w:type="pct"/>
            <w:shd w:val="clear" w:color="auto" w:fill="auto"/>
            <w:vAlign w:val="center"/>
            <w:hideMark/>
          </w:tcPr>
          <w:p w14:paraId="61060582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其他机械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3F0E2937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果园轨道运输机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14:paraId="1D4FE66B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果园轨道运输机打孔式轨道（高档）</w:t>
            </w:r>
          </w:p>
        </w:tc>
        <w:tc>
          <w:tcPr>
            <w:tcW w:w="2851" w:type="pct"/>
            <w:shd w:val="clear" w:color="auto" w:fill="auto"/>
            <w:vAlign w:val="center"/>
            <w:hideMark/>
          </w:tcPr>
          <w:p w14:paraId="1D475CA2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轨道材质为</w:t>
            </w:r>
            <w:r w:rsidRPr="0057028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Q235</w:t>
            </w: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或</w:t>
            </w:r>
            <w:r w:rsidRPr="0057028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Q345</w:t>
            </w: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；壁厚≥</w:t>
            </w:r>
            <w:r w:rsidRPr="0057028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3.0mm</w:t>
            </w: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；轨道长度≥</w:t>
            </w:r>
            <w:r w:rsidRPr="0057028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100m</w:t>
            </w: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；轨道加工完成后整体进行热镀锌处理，或由热镀锌材料加工后对加工处进行防锈处理；支撑杆直径规格为国标</w:t>
            </w:r>
            <w:r w:rsidRPr="0057028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DN20</w:t>
            </w: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及以上；防沉盘直径或边长≥</w:t>
            </w:r>
            <w:r w:rsidRPr="0057028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18cm</w:t>
            </w: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；轨道连接使用台阶螺杆或加装衬套；轨道上有企业标示和壁厚、长度喷码；配备果园轨道运输机主机；按规范要求完成安装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14:paraId="55B96A73" w14:textId="77777777" w:rsidR="00570285" w:rsidRPr="00570285" w:rsidRDefault="00570285" w:rsidP="0057028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55</w:t>
            </w: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元</w:t>
            </w:r>
            <w:r w:rsidRPr="0057028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/</w:t>
            </w: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45358F13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非通用类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32BEA8D1" w14:textId="0F29C5C1" w:rsidR="00570285" w:rsidRPr="00570285" w:rsidRDefault="00570285" w:rsidP="0057028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570285" w:rsidRPr="00570285" w14:paraId="2DA1F4BF" w14:textId="77777777" w:rsidTr="00570285">
        <w:trPr>
          <w:trHeight w:val="1152"/>
        </w:trPr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75EAEA91" w14:textId="77777777" w:rsidR="00570285" w:rsidRPr="00570285" w:rsidRDefault="00570285" w:rsidP="0057028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54" w:type="pct"/>
            <w:shd w:val="clear" w:color="auto" w:fill="auto"/>
            <w:vAlign w:val="center"/>
            <w:hideMark/>
          </w:tcPr>
          <w:p w14:paraId="5035C0A0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其他机械</w:t>
            </w:r>
          </w:p>
        </w:tc>
        <w:tc>
          <w:tcPr>
            <w:tcW w:w="154" w:type="pct"/>
            <w:shd w:val="clear" w:color="auto" w:fill="auto"/>
            <w:vAlign w:val="center"/>
            <w:hideMark/>
          </w:tcPr>
          <w:p w14:paraId="392B8F05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其他机械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571A84F0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果园轨道运输机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14:paraId="2F6AC806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果园轨道运输机实心钢板齿条式轨道（低档）</w:t>
            </w:r>
          </w:p>
        </w:tc>
        <w:tc>
          <w:tcPr>
            <w:tcW w:w="2851" w:type="pct"/>
            <w:shd w:val="clear" w:color="auto" w:fill="auto"/>
            <w:vAlign w:val="center"/>
            <w:hideMark/>
          </w:tcPr>
          <w:p w14:paraId="2E886A0B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轨道材质为</w:t>
            </w:r>
            <w:r w:rsidRPr="0057028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Q235</w:t>
            </w: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或</w:t>
            </w:r>
            <w:r w:rsidRPr="0057028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Q345</w:t>
            </w: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；齿条材质为</w:t>
            </w:r>
            <w:r w:rsidRPr="0057028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Q345;</w:t>
            </w: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壁厚≥</w:t>
            </w:r>
            <w:r w:rsidRPr="0057028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2.5mm</w:t>
            </w: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；轨道长度≥</w:t>
            </w:r>
            <w:r w:rsidRPr="0057028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100m</w:t>
            </w: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；轨道加工完成后整体进行热镀锌处理，或由热镀锌材料加工后对加工处进行防锈处理；支撑杆直径规格为国标</w:t>
            </w:r>
            <w:r w:rsidRPr="0057028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DN20</w:t>
            </w: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及以上；防沉盘直径或边长≥</w:t>
            </w:r>
            <w:r w:rsidRPr="0057028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18cm</w:t>
            </w: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；轨道连接使用台阶螺杆或加装衬套；轨道上有企业标示和壁厚、长度喷码；配备果园轨道运输机主机；按规范要求完成安装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14:paraId="4258F5FF" w14:textId="77777777" w:rsidR="00570285" w:rsidRPr="00570285" w:rsidRDefault="00570285" w:rsidP="0057028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55</w:t>
            </w: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元</w:t>
            </w:r>
            <w:r w:rsidRPr="0057028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/</w:t>
            </w: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9E214D8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非通用类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146A12D" w14:textId="50942AAB" w:rsidR="00570285" w:rsidRPr="00570285" w:rsidRDefault="00570285" w:rsidP="0057028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570285" w:rsidRPr="00570285" w14:paraId="15AD85AE" w14:textId="77777777" w:rsidTr="00570285">
        <w:trPr>
          <w:trHeight w:val="1152"/>
        </w:trPr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3936FC1C" w14:textId="77777777" w:rsidR="00570285" w:rsidRPr="00570285" w:rsidRDefault="00570285" w:rsidP="0057028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lastRenderedPageBreak/>
              <w:t>15</w:t>
            </w:r>
          </w:p>
        </w:tc>
        <w:tc>
          <w:tcPr>
            <w:tcW w:w="154" w:type="pct"/>
            <w:shd w:val="clear" w:color="auto" w:fill="auto"/>
            <w:vAlign w:val="center"/>
            <w:hideMark/>
          </w:tcPr>
          <w:p w14:paraId="0D7284E8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其他机械</w:t>
            </w:r>
          </w:p>
        </w:tc>
        <w:tc>
          <w:tcPr>
            <w:tcW w:w="154" w:type="pct"/>
            <w:shd w:val="clear" w:color="auto" w:fill="auto"/>
            <w:vAlign w:val="center"/>
            <w:hideMark/>
          </w:tcPr>
          <w:p w14:paraId="7D617DBD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其他机械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2021A41D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果园轨道运输机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14:paraId="45A1A81A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果园轨道运输机实心钢板齿条式轨道（高档）</w:t>
            </w:r>
          </w:p>
        </w:tc>
        <w:tc>
          <w:tcPr>
            <w:tcW w:w="2851" w:type="pct"/>
            <w:shd w:val="clear" w:color="auto" w:fill="auto"/>
            <w:vAlign w:val="center"/>
            <w:hideMark/>
          </w:tcPr>
          <w:p w14:paraId="65BAD6CB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轨道材质为</w:t>
            </w:r>
            <w:r w:rsidRPr="0057028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Q235</w:t>
            </w: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或</w:t>
            </w:r>
            <w:r w:rsidRPr="0057028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Q345</w:t>
            </w: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；齿条材质为</w:t>
            </w:r>
            <w:r w:rsidRPr="0057028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Q345;</w:t>
            </w: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壁厚≥</w:t>
            </w:r>
            <w:r w:rsidRPr="0057028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3.0mm</w:t>
            </w: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；轨道长度≥</w:t>
            </w:r>
            <w:r w:rsidRPr="0057028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100m</w:t>
            </w: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；轨道加工完成后整体进行热镀锌处理，或由热镀锌材料加工后对加工处进行防锈处理；支撑杆直径规格为国标</w:t>
            </w:r>
            <w:r w:rsidRPr="0057028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DN20</w:t>
            </w: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及以上；防沉盘直径或边长≥</w:t>
            </w:r>
            <w:r w:rsidRPr="0057028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18cm</w:t>
            </w: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；轨道连接使用台阶螺杆或加装衬套；轨道上有企业标示和壁厚、长度喷码；配备果园轨道运输机主机；按规范要求完成安装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14:paraId="4BCF126C" w14:textId="77777777" w:rsidR="00570285" w:rsidRPr="00570285" w:rsidRDefault="00570285" w:rsidP="0057028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60</w:t>
            </w: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元</w:t>
            </w:r>
            <w:r w:rsidRPr="0057028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/</w:t>
            </w: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202898E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非通用类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16640200" w14:textId="5F35CCBE" w:rsidR="00570285" w:rsidRPr="00570285" w:rsidRDefault="00570285" w:rsidP="0057028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570285" w:rsidRPr="00570285" w14:paraId="0BE94CF0" w14:textId="77777777" w:rsidTr="00570285">
        <w:trPr>
          <w:trHeight w:val="1152"/>
        </w:trPr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3CEE2938" w14:textId="77777777" w:rsidR="00570285" w:rsidRPr="00570285" w:rsidRDefault="00570285" w:rsidP="0057028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54" w:type="pct"/>
            <w:shd w:val="clear" w:color="auto" w:fill="auto"/>
            <w:vAlign w:val="center"/>
            <w:hideMark/>
          </w:tcPr>
          <w:p w14:paraId="17B02E5A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其他机械</w:t>
            </w:r>
          </w:p>
        </w:tc>
        <w:tc>
          <w:tcPr>
            <w:tcW w:w="154" w:type="pct"/>
            <w:shd w:val="clear" w:color="auto" w:fill="auto"/>
            <w:vAlign w:val="center"/>
            <w:hideMark/>
          </w:tcPr>
          <w:p w14:paraId="5CEEE07A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其他机械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5326817C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果园轨道运输机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14:paraId="074251BC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果园轨道运输机平面导轨式轨道（低档）</w:t>
            </w:r>
          </w:p>
        </w:tc>
        <w:tc>
          <w:tcPr>
            <w:tcW w:w="2851" w:type="pct"/>
            <w:shd w:val="clear" w:color="auto" w:fill="auto"/>
            <w:vAlign w:val="center"/>
            <w:hideMark/>
          </w:tcPr>
          <w:p w14:paraId="16464B0D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轨道材质为Q235或Q345；壁厚≥2.5mm；轨道长度≥100m；轨道加工完成后整体进行热镀锌处理，或由热镀锌材料加工后对加工处进行防锈处理；支撑杆直径规格为国标DN20及以上；防沉盘直径或边长≥18cm；轨道连接使用台阶螺杆或加装衬套；轨道上有企业标示和壁厚、长度喷码；配备果园轨道运输机主机；按规范要求完成安装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14:paraId="21B9FC94" w14:textId="77777777" w:rsidR="00570285" w:rsidRPr="00570285" w:rsidRDefault="00570285" w:rsidP="0057028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35</w:t>
            </w: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元</w:t>
            </w:r>
            <w:r w:rsidRPr="0057028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/</w:t>
            </w: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71B7ED9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非通用类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74DE36CD" w14:textId="2DFC8112" w:rsidR="00570285" w:rsidRPr="00570285" w:rsidRDefault="00570285" w:rsidP="0057028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570285" w:rsidRPr="00570285" w14:paraId="06C0324C" w14:textId="77777777" w:rsidTr="00570285">
        <w:trPr>
          <w:trHeight w:val="1152"/>
        </w:trPr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10394D69" w14:textId="77777777" w:rsidR="00570285" w:rsidRPr="00570285" w:rsidRDefault="00570285" w:rsidP="0057028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54" w:type="pct"/>
            <w:shd w:val="clear" w:color="auto" w:fill="auto"/>
            <w:vAlign w:val="center"/>
            <w:hideMark/>
          </w:tcPr>
          <w:p w14:paraId="015B6DCB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其他机械</w:t>
            </w:r>
          </w:p>
        </w:tc>
        <w:tc>
          <w:tcPr>
            <w:tcW w:w="154" w:type="pct"/>
            <w:shd w:val="clear" w:color="auto" w:fill="auto"/>
            <w:vAlign w:val="center"/>
            <w:hideMark/>
          </w:tcPr>
          <w:p w14:paraId="2B8FC483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其他机械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45729F2C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果园轨道运输机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14:paraId="59512832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果园轨道运输机平面导轨式轨道（高档）</w:t>
            </w:r>
          </w:p>
        </w:tc>
        <w:tc>
          <w:tcPr>
            <w:tcW w:w="2851" w:type="pct"/>
            <w:shd w:val="clear" w:color="auto" w:fill="auto"/>
            <w:vAlign w:val="center"/>
            <w:hideMark/>
          </w:tcPr>
          <w:p w14:paraId="197FFA28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轨道材质为Q235或Q345；壁厚≥3.0mm；轨道长度≥100m；轨道加工完成后整体进行热镀锌处理，或由热镀锌材料加工后对加工处进行防锈处理；支撑杆直径规格为国标DN20及以上；防沉盘直径或边长≥18cm；轨道连接使用台阶螺杆或加装衬套；轨道上有企业标示和壁厚、长度喷码；配备果园轨道运输机主机；按规范要求完成安装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14:paraId="5DAC8AE6" w14:textId="77777777" w:rsidR="00570285" w:rsidRPr="00570285" w:rsidRDefault="00570285" w:rsidP="0057028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40</w:t>
            </w: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元</w:t>
            </w:r>
            <w:r w:rsidRPr="0057028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/</w:t>
            </w: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3F598680" w14:textId="77777777" w:rsidR="00570285" w:rsidRPr="00570285" w:rsidRDefault="00570285" w:rsidP="0057028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70285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非通用类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889BA62" w14:textId="4AF06688" w:rsidR="00570285" w:rsidRPr="00570285" w:rsidRDefault="00570285" w:rsidP="0057028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</w:tbl>
    <w:p w14:paraId="7040194F" w14:textId="77777777" w:rsidR="001A5C03" w:rsidRPr="00570285" w:rsidRDefault="001A5C03" w:rsidP="001A5C03">
      <w:pPr>
        <w:sectPr w:rsidR="001A5C03" w:rsidRPr="00570285">
          <w:footerReference w:type="default" r:id="rId9"/>
          <w:pgSz w:w="16838" w:h="11906" w:orient="landscape"/>
          <w:pgMar w:top="1531" w:right="1440" w:bottom="1531" w:left="1440" w:header="851" w:footer="1134" w:gutter="0"/>
          <w:cols w:space="720"/>
          <w:docGrid w:type="lines" w:linePitch="312"/>
        </w:sectPr>
      </w:pPr>
    </w:p>
    <w:p w14:paraId="6617EEF9" w14:textId="77777777" w:rsidR="00ED2943" w:rsidRDefault="00417EFB">
      <w:pPr>
        <w:ind w:right="320" w:firstLineChars="62" w:firstLine="199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lastRenderedPageBreak/>
        <w:t>附件2</w:t>
      </w:r>
    </w:p>
    <w:p w14:paraId="3F37A94A" w14:textId="77777777" w:rsidR="00ED2943" w:rsidRDefault="00417EFB">
      <w:pPr>
        <w:ind w:right="320" w:firstLineChars="62" w:firstLine="273"/>
        <w:jc w:val="center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果园轨道运输机安装规范及</w:t>
      </w:r>
    </w:p>
    <w:p w14:paraId="556645C3" w14:textId="77777777" w:rsidR="00ED2943" w:rsidRDefault="00417EFB">
      <w:pPr>
        <w:ind w:right="320" w:firstLineChars="62" w:firstLine="273"/>
        <w:jc w:val="center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核机验机方法</w:t>
      </w:r>
    </w:p>
    <w:p w14:paraId="4F8F276D" w14:textId="77777777" w:rsidR="00ED2943" w:rsidRDefault="00ED2943">
      <w:pPr>
        <w:ind w:left="317" w:right="317" w:firstLine="640"/>
        <w:rPr>
          <w:rFonts w:ascii="华文仿宋" w:eastAsia="华文仿宋" w:hAnsi="华文仿宋" w:cs="华文仿宋"/>
          <w:b/>
          <w:sz w:val="32"/>
          <w:szCs w:val="32"/>
        </w:rPr>
      </w:pPr>
    </w:p>
    <w:p w14:paraId="41E8556B" w14:textId="1616524B" w:rsidR="00ED2943" w:rsidRDefault="00417EFB">
      <w:pPr>
        <w:ind w:left="317" w:right="317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一、果园轨道运输机</w:t>
      </w:r>
      <w:r w:rsidR="00570285">
        <w:rPr>
          <w:rFonts w:ascii="黑体" w:eastAsia="黑体" w:hAnsi="黑体" w:cs="黑体" w:hint="eastAsia"/>
          <w:bCs/>
          <w:sz w:val="32"/>
          <w:szCs w:val="32"/>
        </w:rPr>
        <w:t>主机的要求</w:t>
      </w:r>
    </w:p>
    <w:p w14:paraId="0921B507" w14:textId="4E347595" w:rsidR="00ED2943" w:rsidRDefault="00417EFB">
      <w:pPr>
        <w:ind w:left="317" w:right="317" w:firstLine="640"/>
        <w:rPr>
          <w:rFonts w:ascii="仿宋" w:eastAsia="仿宋" w:hAnsi="仿宋" w:cs="华文仿宋"/>
          <w:bCs/>
          <w:sz w:val="32"/>
          <w:szCs w:val="32"/>
        </w:rPr>
      </w:pPr>
      <w:r>
        <w:rPr>
          <w:rFonts w:ascii="仿宋" w:eastAsia="仿宋" w:hAnsi="仿宋" w:cs="华文仿宋" w:hint="eastAsia"/>
          <w:bCs/>
          <w:sz w:val="32"/>
          <w:szCs w:val="32"/>
        </w:rPr>
        <w:t>果园轨道运输机</w:t>
      </w:r>
      <w:r w:rsidR="00570285">
        <w:rPr>
          <w:rFonts w:ascii="仿宋" w:eastAsia="仿宋" w:hAnsi="仿宋" w:cs="华文仿宋" w:hint="eastAsia"/>
          <w:bCs/>
          <w:sz w:val="32"/>
          <w:szCs w:val="32"/>
        </w:rPr>
        <w:t>主机按配套动力形式分为汽油机</w:t>
      </w:r>
      <w:r>
        <w:rPr>
          <w:rFonts w:ascii="仿宋" w:eastAsia="仿宋" w:hAnsi="仿宋" w:cs="华文仿宋" w:hint="eastAsia"/>
          <w:bCs/>
          <w:sz w:val="32"/>
          <w:szCs w:val="32"/>
        </w:rPr>
        <w:t>果园轨道运输机和</w:t>
      </w:r>
      <w:r w:rsidR="00570285">
        <w:rPr>
          <w:rFonts w:ascii="仿宋" w:eastAsia="仿宋" w:hAnsi="仿宋" w:cs="华文仿宋" w:hint="eastAsia"/>
          <w:bCs/>
          <w:sz w:val="32"/>
          <w:szCs w:val="32"/>
        </w:rPr>
        <w:t>电动机</w:t>
      </w:r>
      <w:r>
        <w:rPr>
          <w:rFonts w:ascii="仿宋" w:eastAsia="仿宋" w:hAnsi="仿宋" w:cs="华文仿宋" w:hint="eastAsia"/>
          <w:bCs/>
          <w:sz w:val="32"/>
          <w:szCs w:val="32"/>
        </w:rPr>
        <w:t>果园轨道运输机两种类型：</w:t>
      </w:r>
    </w:p>
    <w:p w14:paraId="6D2A8822" w14:textId="23945D53" w:rsidR="00ED2943" w:rsidRPr="00570285" w:rsidRDefault="00417EFB" w:rsidP="00570285">
      <w:pPr>
        <w:widowControl/>
        <w:rPr>
          <w:rFonts w:ascii="仿宋" w:eastAsia="仿宋" w:hAnsi="仿宋" w:cs="华文仿宋"/>
          <w:bCs/>
          <w:sz w:val="32"/>
          <w:szCs w:val="32"/>
        </w:rPr>
      </w:pPr>
      <w:r>
        <w:rPr>
          <w:rFonts w:ascii="仿宋" w:eastAsia="仿宋" w:hAnsi="仿宋" w:cs="华文仿宋" w:hint="eastAsia"/>
          <w:bCs/>
          <w:sz w:val="32"/>
          <w:szCs w:val="32"/>
        </w:rPr>
        <w:t>1</w:t>
      </w:r>
      <w:r w:rsidR="00570285">
        <w:rPr>
          <w:rFonts w:ascii="仿宋" w:eastAsia="仿宋" w:hAnsi="仿宋" w:cs="华文仿宋" w:hint="eastAsia"/>
          <w:bCs/>
          <w:sz w:val="32"/>
          <w:szCs w:val="32"/>
        </w:rPr>
        <w:t>．汽油机</w:t>
      </w:r>
      <w:r>
        <w:rPr>
          <w:rFonts w:ascii="仿宋" w:eastAsia="仿宋" w:hAnsi="仿宋" w:cs="华文仿宋" w:hint="eastAsia"/>
          <w:bCs/>
          <w:sz w:val="32"/>
          <w:szCs w:val="32"/>
        </w:rPr>
        <w:t>果园轨道运输机</w:t>
      </w:r>
      <w:r w:rsidR="00570285">
        <w:rPr>
          <w:rFonts w:ascii="仿宋" w:eastAsia="仿宋" w:hAnsi="仿宋" w:cs="华文仿宋" w:hint="eastAsia"/>
          <w:bCs/>
          <w:sz w:val="32"/>
          <w:szCs w:val="32"/>
        </w:rPr>
        <w:t>主机</w:t>
      </w:r>
      <w:r>
        <w:rPr>
          <w:rFonts w:ascii="仿宋" w:eastAsia="仿宋" w:hAnsi="仿宋" w:cs="华文仿宋" w:hint="eastAsia"/>
          <w:bCs/>
          <w:sz w:val="32"/>
          <w:szCs w:val="32"/>
        </w:rPr>
        <w:t>。</w:t>
      </w:r>
      <w:r w:rsidR="00570285" w:rsidRPr="00570285">
        <w:rPr>
          <w:rFonts w:ascii="仿宋" w:eastAsia="仿宋" w:hAnsi="仿宋" w:cs="华文仿宋" w:hint="eastAsia"/>
          <w:bCs/>
          <w:sz w:val="32"/>
          <w:szCs w:val="32"/>
        </w:rPr>
        <w:t>配套于齿条式或打孔式轨道；驱动及结构型式</w:t>
      </w:r>
      <w:r w:rsidR="00570285">
        <w:rPr>
          <w:rFonts w:ascii="仿宋" w:eastAsia="仿宋" w:hAnsi="仿宋" w:cs="华文仿宋" w:hint="eastAsia"/>
          <w:bCs/>
          <w:sz w:val="32"/>
          <w:szCs w:val="32"/>
        </w:rPr>
        <w:t>为</w:t>
      </w:r>
      <w:r w:rsidR="00570285" w:rsidRPr="00570285">
        <w:rPr>
          <w:rFonts w:ascii="仿宋" w:eastAsia="仿宋" w:hAnsi="仿宋" w:cs="华文仿宋" w:hint="eastAsia"/>
          <w:bCs/>
          <w:sz w:val="32"/>
          <w:szCs w:val="32"/>
        </w:rPr>
        <w:t>自走式，单轨双向；最大爬坡能力≥35°；配套动力</w:t>
      </w:r>
      <w:r w:rsidR="00570285">
        <w:rPr>
          <w:rFonts w:ascii="仿宋" w:eastAsia="仿宋" w:hAnsi="仿宋" w:cs="华文仿宋" w:hint="eastAsia"/>
          <w:bCs/>
          <w:sz w:val="32"/>
          <w:szCs w:val="32"/>
        </w:rPr>
        <w:t>为</w:t>
      </w:r>
      <w:r w:rsidR="00570285" w:rsidRPr="00570285">
        <w:rPr>
          <w:rFonts w:ascii="仿宋" w:eastAsia="仿宋" w:hAnsi="仿宋" w:cs="华文仿宋" w:hint="eastAsia"/>
          <w:bCs/>
          <w:sz w:val="32"/>
          <w:szCs w:val="32"/>
        </w:rPr>
        <w:t>汽油机</w:t>
      </w:r>
      <w:r w:rsidR="00570285">
        <w:rPr>
          <w:rFonts w:ascii="仿宋" w:eastAsia="仿宋" w:hAnsi="仿宋" w:cs="华文仿宋" w:hint="eastAsia"/>
          <w:bCs/>
          <w:sz w:val="32"/>
          <w:szCs w:val="32"/>
        </w:rPr>
        <w:t>，</w:t>
      </w:r>
      <w:r w:rsidR="00570285" w:rsidRPr="00570285">
        <w:rPr>
          <w:rFonts w:ascii="仿宋" w:eastAsia="仿宋" w:hAnsi="仿宋" w:cs="华文仿宋" w:hint="eastAsia"/>
          <w:bCs/>
          <w:sz w:val="32"/>
          <w:szCs w:val="32"/>
        </w:rPr>
        <w:t>排量≥170ml</w:t>
      </w:r>
      <w:r w:rsidR="00570285">
        <w:rPr>
          <w:rFonts w:ascii="仿宋" w:eastAsia="仿宋" w:hAnsi="仿宋" w:cs="华文仿宋" w:hint="eastAsia"/>
          <w:bCs/>
          <w:sz w:val="32"/>
          <w:szCs w:val="32"/>
        </w:rPr>
        <w:t>，其</w:t>
      </w:r>
      <w:r w:rsidR="00570285" w:rsidRPr="00570285">
        <w:rPr>
          <w:rFonts w:ascii="仿宋" w:eastAsia="仿宋" w:hAnsi="仿宋" w:cs="华文仿宋" w:hint="eastAsia"/>
          <w:bCs/>
          <w:sz w:val="32"/>
          <w:szCs w:val="32"/>
        </w:rPr>
        <w:t>噪声等级符合GB/T 14097-2018标准3-4级</w:t>
      </w:r>
      <w:r w:rsidR="00570285">
        <w:rPr>
          <w:rFonts w:ascii="仿宋" w:eastAsia="仿宋" w:hAnsi="仿宋" w:cs="华文仿宋" w:hint="eastAsia"/>
          <w:bCs/>
          <w:sz w:val="32"/>
          <w:szCs w:val="32"/>
        </w:rPr>
        <w:t>，</w:t>
      </w:r>
      <w:r w:rsidR="00570285" w:rsidRPr="00570285">
        <w:rPr>
          <w:rFonts w:ascii="仿宋" w:eastAsia="仿宋" w:hAnsi="仿宋" w:cs="华文仿宋" w:hint="eastAsia"/>
          <w:bCs/>
          <w:sz w:val="32"/>
          <w:szCs w:val="32"/>
        </w:rPr>
        <w:t>可靠性等级符合JB/T 5135.3-2013标准等级Ⅱ</w:t>
      </w:r>
      <w:r w:rsidR="00570285">
        <w:rPr>
          <w:rFonts w:ascii="仿宋" w:eastAsia="仿宋" w:hAnsi="仿宋" w:cs="华文仿宋" w:hint="eastAsia"/>
          <w:bCs/>
          <w:sz w:val="32"/>
          <w:szCs w:val="32"/>
        </w:rPr>
        <w:t>；</w:t>
      </w:r>
      <w:r w:rsidR="00570285" w:rsidRPr="00570285">
        <w:rPr>
          <w:rFonts w:ascii="仿宋" w:eastAsia="仿宋" w:hAnsi="仿宋" w:cs="华文仿宋" w:hint="eastAsia"/>
          <w:bCs/>
          <w:sz w:val="32"/>
          <w:szCs w:val="32"/>
        </w:rPr>
        <w:t>减速机外壳为铝合金；配备发动机制动自锁控制和应急制动装置；载物货厢坚固、无尖角和锐棱，载物货厢拖台边框用料为50×50mm国标角钢，额定装载质量≥200kg</w:t>
      </w:r>
    </w:p>
    <w:p w14:paraId="13B58235" w14:textId="08351683" w:rsidR="00ED2943" w:rsidRDefault="00417EFB">
      <w:pPr>
        <w:ind w:left="317" w:right="317" w:firstLine="640"/>
        <w:rPr>
          <w:rFonts w:ascii="仿宋_GB2312" w:eastAsia="仿宋_GB2312" w:hAnsi="仿宋" w:cs="华文仿宋"/>
          <w:bCs/>
          <w:sz w:val="32"/>
          <w:szCs w:val="32"/>
        </w:rPr>
      </w:pPr>
      <w:r>
        <w:rPr>
          <w:rFonts w:ascii="仿宋" w:eastAsia="仿宋" w:hAnsi="仿宋" w:cs="华文仿宋" w:hint="eastAsia"/>
          <w:bCs/>
          <w:sz w:val="32"/>
          <w:szCs w:val="32"/>
        </w:rPr>
        <w:t>3.</w:t>
      </w:r>
      <w:r w:rsidR="00570285">
        <w:rPr>
          <w:rFonts w:ascii="仿宋" w:eastAsia="仿宋" w:hAnsi="仿宋" w:cs="华文仿宋" w:hint="eastAsia"/>
          <w:bCs/>
          <w:sz w:val="32"/>
          <w:szCs w:val="32"/>
        </w:rPr>
        <w:t>电动机</w:t>
      </w:r>
      <w:r>
        <w:rPr>
          <w:rFonts w:ascii="仿宋" w:eastAsia="仿宋" w:hAnsi="仿宋" w:cs="华文仿宋" w:hint="eastAsia"/>
          <w:bCs/>
          <w:sz w:val="32"/>
          <w:szCs w:val="32"/>
        </w:rPr>
        <w:t>果园轨道运输机。</w:t>
      </w:r>
      <w:r w:rsidR="00570285" w:rsidRPr="00570285">
        <w:rPr>
          <w:rFonts w:ascii="仿宋" w:eastAsia="仿宋" w:hAnsi="仿宋" w:cs="华文仿宋" w:hint="eastAsia"/>
          <w:bCs/>
          <w:sz w:val="32"/>
          <w:szCs w:val="32"/>
        </w:rPr>
        <w:t>配套轨道形式不限；驱动及结构型式</w:t>
      </w:r>
      <w:r w:rsidR="00570285">
        <w:rPr>
          <w:rFonts w:ascii="仿宋" w:eastAsia="仿宋" w:hAnsi="仿宋" w:cs="华文仿宋" w:hint="eastAsia"/>
          <w:bCs/>
          <w:sz w:val="32"/>
          <w:szCs w:val="32"/>
        </w:rPr>
        <w:t>为</w:t>
      </w:r>
      <w:r w:rsidR="00570285" w:rsidRPr="00570285">
        <w:rPr>
          <w:rFonts w:ascii="仿宋" w:eastAsia="仿宋" w:hAnsi="仿宋" w:cs="华文仿宋" w:hint="eastAsia"/>
          <w:bCs/>
          <w:sz w:val="32"/>
          <w:szCs w:val="32"/>
        </w:rPr>
        <w:t>自走式，单轨双向；配套动力</w:t>
      </w:r>
      <w:r w:rsidR="00570285">
        <w:rPr>
          <w:rFonts w:ascii="仿宋" w:eastAsia="仿宋" w:hAnsi="仿宋" w:cs="华文仿宋" w:hint="eastAsia"/>
          <w:bCs/>
          <w:sz w:val="32"/>
          <w:szCs w:val="32"/>
        </w:rPr>
        <w:t>为</w:t>
      </w:r>
      <w:r w:rsidR="00570285" w:rsidRPr="00570285">
        <w:rPr>
          <w:rFonts w:ascii="仿宋" w:eastAsia="仿宋" w:hAnsi="仿宋" w:cs="华文仿宋" w:hint="eastAsia"/>
          <w:bCs/>
          <w:sz w:val="32"/>
          <w:szCs w:val="32"/>
        </w:rPr>
        <w:t>电动机，额定电压≥48V，电池容量≥10Ah，含充电器，同标电池不少于2组；配备发动机制动自锁控制和应急制动装置；载物货厢坚固、无尖角和锐棱，拖台边框采用50×50mm国标角钢，额定装载质量≥200kg；配备遥控装置</w:t>
      </w:r>
      <w:r w:rsidR="00570285">
        <w:rPr>
          <w:rFonts w:ascii="仿宋" w:eastAsia="仿宋" w:hAnsi="仿宋" w:cs="华文仿宋" w:hint="eastAsia"/>
          <w:bCs/>
          <w:sz w:val="32"/>
          <w:szCs w:val="32"/>
        </w:rPr>
        <w:t>。</w:t>
      </w:r>
    </w:p>
    <w:p w14:paraId="3550D67D" w14:textId="77777777" w:rsidR="00ED2943" w:rsidRDefault="00417EFB">
      <w:pPr>
        <w:ind w:left="317" w:right="317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二、轨道的参数及安装标准</w:t>
      </w:r>
    </w:p>
    <w:p w14:paraId="5906FCB9" w14:textId="77777777" w:rsidR="00ED2943" w:rsidRDefault="00417EFB">
      <w:pPr>
        <w:ind w:left="317" w:right="317" w:firstLine="640"/>
        <w:rPr>
          <w:rFonts w:ascii="仿宋_GB2312" w:eastAsia="仿宋_GB2312" w:hAnsi="仿宋" w:cs="华文仿宋"/>
          <w:bCs/>
          <w:sz w:val="32"/>
          <w:szCs w:val="32"/>
        </w:rPr>
      </w:pPr>
      <w:r>
        <w:rPr>
          <w:rFonts w:ascii="仿宋_GB2312" w:eastAsia="仿宋_GB2312" w:hAnsi="仿宋" w:cs="华文仿宋" w:hint="eastAsia"/>
          <w:bCs/>
          <w:sz w:val="32"/>
          <w:szCs w:val="32"/>
        </w:rPr>
        <w:lastRenderedPageBreak/>
        <w:t>1.轨道</w:t>
      </w:r>
    </w:p>
    <w:p w14:paraId="7C1A3705" w14:textId="4D7E3A30" w:rsidR="00ED2943" w:rsidRDefault="00417EFB">
      <w:pPr>
        <w:ind w:left="317" w:right="317" w:firstLine="640"/>
        <w:rPr>
          <w:rFonts w:ascii="仿宋_GB2312" w:eastAsia="仿宋_GB2312" w:hAnsi="仿宋" w:cs="华文仿宋"/>
          <w:bCs/>
          <w:sz w:val="32"/>
          <w:szCs w:val="32"/>
        </w:rPr>
      </w:pPr>
      <w:r>
        <w:rPr>
          <w:rFonts w:ascii="仿宋_GB2312" w:eastAsia="仿宋_GB2312" w:hAnsi="仿宋" w:cs="华文仿宋" w:hint="eastAsia"/>
          <w:bCs/>
          <w:sz w:val="32"/>
          <w:szCs w:val="32"/>
        </w:rPr>
        <w:t>（1）</w:t>
      </w:r>
      <w:r>
        <w:rPr>
          <w:rFonts w:ascii="仿宋_GB2312" w:eastAsia="仿宋_GB2312" w:hint="eastAsia"/>
          <w:bCs/>
          <w:sz w:val="32"/>
          <w:szCs w:val="32"/>
        </w:rPr>
        <w:t>轨道。轨道规格为50mm*50mm，</w:t>
      </w:r>
      <w:r>
        <w:rPr>
          <w:rFonts w:ascii="仿宋_GB2312" w:eastAsia="仿宋_GB2312" w:hAnsi="仿宋" w:cs="华文仿宋" w:hint="eastAsia"/>
          <w:bCs/>
          <w:sz w:val="32"/>
          <w:szCs w:val="32"/>
        </w:rPr>
        <w:t>轨道形式为齿条式；方形钢管材质Q235</w:t>
      </w:r>
      <w:r w:rsidR="000A44CD">
        <w:rPr>
          <w:rFonts w:ascii="仿宋_GB2312" w:eastAsia="仿宋_GB2312" w:hAnsi="仿宋" w:cs="华文仿宋" w:hint="eastAsia"/>
          <w:bCs/>
          <w:sz w:val="32"/>
          <w:szCs w:val="32"/>
        </w:rPr>
        <w:t>或Q345碳素结构钢</w:t>
      </w:r>
      <w:r>
        <w:rPr>
          <w:rFonts w:ascii="仿宋_GB2312" w:eastAsia="仿宋_GB2312" w:hAnsi="仿宋" w:cs="华文仿宋" w:hint="eastAsia"/>
          <w:bCs/>
          <w:sz w:val="32"/>
          <w:szCs w:val="32"/>
        </w:rPr>
        <w:t>；方形钢管壁厚≥2.</w:t>
      </w:r>
      <w:r w:rsidR="00570285">
        <w:rPr>
          <w:rFonts w:ascii="仿宋_GB2312" w:eastAsia="仿宋_GB2312" w:hAnsi="仿宋" w:cs="华文仿宋"/>
          <w:bCs/>
          <w:sz w:val="32"/>
          <w:szCs w:val="32"/>
        </w:rPr>
        <w:t>5</w:t>
      </w:r>
      <w:r>
        <w:rPr>
          <w:rFonts w:ascii="仿宋_GB2312" w:eastAsia="仿宋_GB2312" w:hAnsi="仿宋" w:cs="华文仿宋" w:hint="eastAsia"/>
          <w:bCs/>
          <w:sz w:val="32"/>
          <w:szCs w:val="32"/>
        </w:rPr>
        <w:t>mm。</w:t>
      </w:r>
    </w:p>
    <w:p w14:paraId="14BDB7A6" w14:textId="47B12938" w:rsidR="00ED2943" w:rsidRDefault="00417EFB">
      <w:pPr>
        <w:ind w:left="317" w:right="317" w:firstLine="640"/>
        <w:rPr>
          <w:rFonts w:ascii="仿宋_GB2312" w:eastAsia="仿宋_GB2312" w:hAnsi="仿宋" w:cs="华文仿宋"/>
          <w:bCs/>
          <w:sz w:val="32"/>
          <w:szCs w:val="32"/>
        </w:rPr>
      </w:pPr>
      <w:r>
        <w:rPr>
          <w:rFonts w:ascii="仿宋_GB2312" w:eastAsia="仿宋_GB2312" w:hAnsi="仿宋" w:cs="华文仿宋" w:hint="eastAsia"/>
          <w:bCs/>
          <w:sz w:val="32"/>
          <w:szCs w:val="32"/>
        </w:rPr>
        <w:t>（2）齿条。</w:t>
      </w:r>
      <w:r w:rsidR="00570285">
        <w:rPr>
          <w:rFonts w:ascii="仿宋_GB2312" w:eastAsia="仿宋_GB2312" w:hint="eastAsia"/>
          <w:bCs/>
          <w:sz w:val="32"/>
          <w:szCs w:val="32"/>
        </w:rPr>
        <w:t>轨道齿条材料为</w:t>
      </w:r>
      <w:r w:rsidR="00570285">
        <w:rPr>
          <w:rFonts w:ascii="仿宋_GB2312" w:eastAsia="仿宋_GB2312" w:hAnsi="仿宋" w:cs="华文仿宋" w:hint="eastAsia"/>
          <w:bCs/>
          <w:sz w:val="32"/>
          <w:szCs w:val="32"/>
        </w:rPr>
        <w:t>Q345碳素结构钢；</w:t>
      </w:r>
      <w:r>
        <w:rPr>
          <w:rFonts w:ascii="仿宋_GB2312" w:eastAsia="仿宋_GB2312" w:hAnsi="仿宋" w:cs="华文仿宋" w:hint="eastAsia"/>
          <w:bCs/>
          <w:sz w:val="32"/>
          <w:szCs w:val="32"/>
        </w:rPr>
        <w:t>齿条形式为空心波浪齿条时，</w:t>
      </w:r>
      <w:r>
        <w:rPr>
          <w:rFonts w:ascii="仿宋_GB2312" w:eastAsia="仿宋_GB2312" w:hint="eastAsia"/>
          <w:bCs/>
          <w:sz w:val="32"/>
          <w:szCs w:val="32"/>
        </w:rPr>
        <w:t>宽度为19mm，原材料厚度≥</w:t>
      </w:r>
      <w:r w:rsidR="00570285">
        <w:rPr>
          <w:rFonts w:ascii="仿宋_GB2312" w:eastAsia="仿宋_GB2312"/>
          <w:bCs/>
          <w:sz w:val="32"/>
          <w:szCs w:val="32"/>
        </w:rPr>
        <w:t>3</w:t>
      </w:r>
      <w:r>
        <w:rPr>
          <w:rFonts w:ascii="仿宋_GB2312" w:eastAsia="仿宋_GB2312" w:hint="eastAsia"/>
          <w:bCs/>
          <w:sz w:val="32"/>
          <w:szCs w:val="32"/>
        </w:rPr>
        <w:t>mm</w:t>
      </w:r>
      <w:r>
        <w:rPr>
          <w:rFonts w:ascii="仿宋_GB2312" w:eastAsia="仿宋_GB2312" w:hAnsi="仿宋" w:cs="华文仿宋" w:hint="eastAsia"/>
          <w:bCs/>
          <w:sz w:val="32"/>
          <w:szCs w:val="32"/>
        </w:rPr>
        <w:t>；齿条形式为实心钢板齿条时，厚度≥10mm。</w:t>
      </w:r>
    </w:p>
    <w:p w14:paraId="4D3B2675" w14:textId="080ACB28" w:rsidR="00ED2943" w:rsidRDefault="00417EFB">
      <w:pPr>
        <w:ind w:left="317" w:right="317" w:firstLine="640"/>
        <w:rPr>
          <w:rFonts w:ascii="仿宋_GB2312" w:eastAsia="仿宋_GB2312" w:hAnsi="仿宋" w:cs="华文仿宋"/>
          <w:bCs/>
          <w:sz w:val="32"/>
          <w:szCs w:val="32"/>
        </w:rPr>
      </w:pPr>
      <w:r>
        <w:rPr>
          <w:rFonts w:ascii="仿宋_GB2312" w:eastAsia="仿宋_GB2312" w:hAnsi="仿宋" w:cs="华文仿宋" w:hint="eastAsia"/>
          <w:bCs/>
          <w:sz w:val="32"/>
          <w:szCs w:val="32"/>
        </w:rPr>
        <w:t>（3）加工工艺。</w:t>
      </w:r>
      <w:r>
        <w:rPr>
          <w:rFonts w:ascii="仿宋_GB2312" w:eastAsia="仿宋_GB2312" w:hint="eastAsia"/>
          <w:bCs/>
          <w:sz w:val="32"/>
          <w:szCs w:val="32"/>
        </w:rPr>
        <w:t>齿条和方管每段接触处至少有一条焊缝，焊缝长度需≥10mm，无虚焊脱焊；</w:t>
      </w:r>
      <w:r w:rsidR="00570285" w:rsidRPr="00570285">
        <w:rPr>
          <w:rFonts w:ascii="仿宋_GB2312" w:eastAsia="仿宋_GB2312" w:hint="eastAsia"/>
          <w:bCs/>
          <w:sz w:val="32"/>
          <w:szCs w:val="32"/>
        </w:rPr>
        <w:t>轨道加工完成后整体进行热镀锌处理，或由热镀锌材料加工后对加工处进行防锈处理</w:t>
      </w:r>
      <w:r w:rsidR="00570285">
        <w:rPr>
          <w:rFonts w:ascii="仿宋_GB2312" w:eastAsia="仿宋_GB2312" w:hint="eastAsia"/>
          <w:bCs/>
          <w:sz w:val="32"/>
          <w:szCs w:val="32"/>
        </w:rPr>
        <w:t>；</w:t>
      </w:r>
      <w:r w:rsidR="00570285" w:rsidRPr="00570285">
        <w:rPr>
          <w:rFonts w:ascii="仿宋_GB2312" w:eastAsia="仿宋_GB2312" w:hint="eastAsia"/>
          <w:bCs/>
          <w:sz w:val="32"/>
          <w:szCs w:val="32"/>
        </w:rPr>
        <w:t>轨道上有企业</w:t>
      </w:r>
      <w:r w:rsidR="00570285">
        <w:rPr>
          <w:rFonts w:ascii="仿宋_GB2312" w:eastAsia="仿宋_GB2312" w:hint="eastAsia"/>
          <w:bCs/>
          <w:sz w:val="32"/>
          <w:szCs w:val="32"/>
        </w:rPr>
        <w:t>标识</w:t>
      </w:r>
      <w:r w:rsidR="00570285" w:rsidRPr="00570285">
        <w:rPr>
          <w:rFonts w:ascii="仿宋_GB2312" w:eastAsia="仿宋_GB2312" w:hint="eastAsia"/>
          <w:bCs/>
          <w:sz w:val="32"/>
          <w:szCs w:val="32"/>
        </w:rPr>
        <w:t>和壁厚、长度喷码</w:t>
      </w:r>
      <w:r>
        <w:rPr>
          <w:rFonts w:ascii="仿宋_GB2312" w:eastAsia="仿宋_GB2312" w:hAnsi="仿宋" w:cs="华文仿宋" w:hint="eastAsia"/>
          <w:bCs/>
          <w:sz w:val="32"/>
          <w:szCs w:val="32"/>
        </w:rPr>
        <w:t>。</w:t>
      </w:r>
    </w:p>
    <w:p w14:paraId="713F3775" w14:textId="12351776" w:rsidR="00ED2943" w:rsidRDefault="00417EFB">
      <w:pPr>
        <w:ind w:left="317" w:right="317" w:firstLine="640"/>
        <w:rPr>
          <w:rFonts w:ascii="仿宋_GB2312" w:eastAsia="仿宋_GB2312" w:hAnsi="仿宋" w:cs="华文仿宋"/>
          <w:bCs/>
          <w:sz w:val="32"/>
          <w:szCs w:val="32"/>
        </w:rPr>
      </w:pPr>
      <w:r>
        <w:rPr>
          <w:rFonts w:ascii="仿宋_GB2312" w:eastAsia="仿宋_GB2312" w:hAnsi="仿宋" w:cs="华文仿宋" w:hint="eastAsia"/>
          <w:bCs/>
          <w:sz w:val="32"/>
          <w:szCs w:val="32"/>
        </w:rPr>
        <w:t>2.</w:t>
      </w:r>
      <w:r w:rsidR="00B709A6">
        <w:rPr>
          <w:rFonts w:ascii="仿宋_GB2312" w:eastAsia="仿宋_GB2312" w:hAnsi="仿宋" w:cs="华文仿宋" w:hint="eastAsia"/>
          <w:bCs/>
          <w:sz w:val="32"/>
          <w:szCs w:val="32"/>
        </w:rPr>
        <w:t>支撑杆</w:t>
      </w:r>
      <w:r>
        <w:rPr>
          <w:rFonts w:ascii="仿宋_GB2312" w:eastAsia="仿宋_GB2312" w:hAnsi="仿宋" w:cs="华文仿宋" w:hint="eastAsia"/>
          <w:bCs/>
          <w:sz w:val="32"/>
          <w:szCs w:val="32"/>
        </w:rPr>
        <w:t>。</w:t>
      </w:r>
      <w:r w:rsidR="00B709A6">
        <w:rPr>
          <w:rFonts w:ascii="仿宋_GB2312" w:eastAsia="仿宋_GB2312" w:hAnsi="仿宋" w:cs="华文仿宋" w:hint="eastAsia"/>
          <w:bCs/>
          <w:sz w:val="32"/>
          <w:szCs w:val="32"/>
        </w:rPr>
        <w:t>支撑杆材质型号应为</w:t>
      </w:r>
      <w:r w:rsidR="00570285" w:rsidRPr="00570285">
        <w:rPr>
          <w:rFonts w:ascii="仿宋_GB2312" w:eastAsia="仿宋_GB2312" w:hAnsi="仿宋" w:cs="华文仿宋" w:hint="eastAsia"/>
          <w:bCs/>
          <w:sz w:val="32"/>
          <w:szCs w:val="32"/>
        </w:rPr>
        <w:t>国标DN20及以上</w:t>
      </w:r>
      <w:r w:rsidR="00570285">
        <w:rPr>
          <w:rFonts w:ascii="仿宋_GB2312" w:eastAsia="仿宋_GB2312" w:hAnsi="仿宋" w:cs="华文仿宋" w:hint="eastAsia"/>
          <w:bCs/>
          <w:sz w:val="32"/>
          <w:szCs w:val="32"/>
        </w:rPr>
        <w:t>规格镀锌钢管</w:t>
      </w:r>
      <w:r>
        <w:rPr>
          <w:rFonts w:ascii="仿宋_GB2312" w:eastAsia="仿宋_GB2312" w:hAnsi="仿宋" w:cs="华文仿宋" w:hint="eastAsia"/>
          <w:bCs/>
          <w:sz w:val="32"/>
          <w:szCs w:val="32"/>
        </w:rPr>
        <w:t>；立柱安装间距≤1.5m；安装在泥土地面时，立柱应通过金属压盘（防沉盘）安装牢固</w:t>
      </w:r>
      <w:r>
        <w:rPr>
          <w:rFonts w:ascii="仿宋_GB2312" w:eastAsia="仿宋_GB2312" w:hint="eastAsia"/>
          <w:bCs/>
          <w:sz w:val="32"/>
          <w:szCs w:val="32"/>
        </w:rPr>
        <w:t>，难以压实的土质，需在压盘下方垫石子或者浇铸混凝土</w:t>
      </w:r>
      <w:r>
        <w:rPr>
          <w:rFonts w:ascii="仿宋_GB2312" w:eastAsia="仿宋_GB2312" w:hAnsi="仿宋" w:cs="华文仿宋" w:hint="eastAsia"/>
          <w:bCs/>
          <w:sz w:val="32"/>
          <w:szCs w:val="32"/>
        </w:rPr>
        <w:t>，</w:t>
      </w:r>
      <w:r w:rsidR="00B709A6" w:rsidRPr="00B709A6">
        <w:rPr>
          <w:rFonts w:ascii="仿宋_GB2312" w:eastAsia="仿宋_GB2312" w:hAnsi="仿宋" w:cs="华文仿宋" w:hint="eastAsia"/>
          <w:bCs/>
          <w:sz w:val="32"/>
          <w:szCs w:val="32"/>
        </w:rPr>
        <w:t>防沉盘直径或边长≥18cm；</w:t>
      </w:r>
      <w:r>
        <w:rPr>
          <w:rFonts w:ascii="仿宋_GB2312" w:eastAsia="仿宋_GB2312" w:hint="eastAsia"/>
          <w:bCs/>
          <w:sz w:val="32"/>
          <w:szCs w:val="32"/>
        </w:rPr>
        <w:t>轨道的连接处的立柱均需配有立柱相同材质，轨道下侧离地高度0.5至1米处的立柱</w:t>
      </w:r>
      <w:bookmarkStart w:id="0" w:name="OLE_LINK1"/>
      <w:r>
        <w:rPr>
          <w:rFonts w:ascii="仿宋_GB2312" w:eastAsia="仿宋_GB2312" w:hint="eastAsia"/>
          <w:bCs/>
          <w:sz w:val="32"/>
          <w:szCs w:val="32"/>
        </w:rPr>
        <w:t>均需配有</w:t>
      </w:r>
      <w:bookmarkEnd w:id="0"/>
      <w:r>
        <w:rPr>
          <w:rFonts w:ascii="仿宋_GB2312" w:eastAsia="仿宋_GB2312" w:hint="eastAsia"/>
          <w:bCs/>
          <w:sz w:val="32"/>
          <w:szCs w:val="32"/>
        </w:rPr>
        <w:t>至少1根斜撑，高度1米以上处的立柱均需配有至少2根斜撑</w:t>
      </w:r>
      <w:r>
        <w:rPr>
          <w:rFonts w:ascii="仿宋_GB2312" w:eastAsia="仿宋_GB2312" w:hAnsi="仿宋" w:cs="华文仿宋" w:hint="eastAsia"/>
          <w:bCs/>
          <w:sz w:val="32"/>
          <w:szCs w:val="32"/>
        </w:rPr>
        <w:t>。</w:t>
      </w:r>
    </w:p>
    <w:p w14:paraId="213F855B" w14:textId="023BD4E7" w:rsidR="00ED2943" w:rsidRDefault="00417EFB">
      <w:pPr>
        <w:ind w:left="317" w:right="317" w:firstLine="640"/>
        <w:rPr>
          <w:rFonts w:ascii="仿宋_GB2312" w:eastAsia="仿宋_GB2312" w:hAnsi="仿宋" w:cs="华文仿宋"/>
          <w:bCs/>
          <w:sz w:val="32"/>
          <w:szCs w:val="32"/>
        </w:rPr>
      </w:pPr>
      <w:r>
        <w:rPr>
          <w:rFonts w:ascii="仿宋_GB2312" w:eastAsia="仿宋_GB2312" w:hAnsi="仿宋" w:cs="华文仿宋" w:hint="eastAsia"/>
          <w:bCs/>
          <w:sz w:val="32"/>
          <w:szCs w:val="32"/>
        </w:rPr>
        <w:t>3.连接件。</w:t>
      </w:r>
      <w:r w:rsidR="00B709A6" w:rsidRPr="00B709A6">
        <w:rPr>
          <w:rFonts w:ascii="仿宋_GB2312" w:eastAsia="仿宋_GB2312" w:hAnsi="仿宋" w:cs="华文仿宋" w:hint="eastAsia"/>
          <w:bCs/>
          <w:sz w:val="32"/>
          <w:szCs w:val="32"/>
        </w:rPr>
        <w:t>轨道连接使用台阶螺杆或加装衬套</w:t>
      </w:r>
      <w:r w:rsidR="00B709A6">
        <w:rPr>
          <w:rFonts w:ascii="仿宋_GB2312" w:eastAsia="仿宋_GB2312" w:hAnsi="仿宋" w:cs="华文仿宋" w:hint="eastAsia"/>
          <w:bCs/>
          <w:sz w:val="32"/>
          <w:szCs w:val="32"/>
        </w:rPr>
        <w:t>。</w:t>
      </w:r>
      <w:r>
        <w:rPr>
          <w:rFonts w:ascii="仿宋_GB2312" w:eastAsia="仿宋_GB2312" w:hAnsi="仿宋" w:cs="华文仿宋" w:hint="eastAsia"/>
          <w:bCs/>
          <w:sz w:val="32"/>
          <w:szCs w:val="32"/>
        </w:rPr>
        <w:t>轨道与立柱的连接件材质应为球墨铸铁，需经防锈防腐处理，最薄处厚度≥10mm（材质为不锈钢或镀锌钢材时，</w:t>
      </w:r>
      <w:r>
        <w:rPr>
          <w:rFonts w:ascii="仿宋_GB2312" w:eastAsia="仿宋_GB2312" w:hint="eastAsia"/>
          <w:bCs/>
          <w:sz w:val="32"/>
          <w:szCs w:val="32"/>
        </w:rPr>
        <w:t>宽度≥</w:t>
      </w:r>
      <w:r>
        <w:rPr>
          <w:rFonts w:ascii="仿宋_GB2312" w:eastAsia="仿宋_GB2312" w:hAnsi="宋体" w:hint="eastAsia"/>
          <w:bCs/>
          <w:sz w:val="32"/>
          <w:szCs w:val="32"/>
        </w:rPr>
        <w:t>40</w:t>
      </w:r>
      <w:r>
        <w:rPr>
          <w:rFonts w:ascii="仿宋_GB2312" w:eastAsia="仿宋_GB2312" w:hint="eastAsia"/>
          <w:bCs/>
          <w:sz w:val="32"/>
          <w:szCs w:val="32"/>
        </w:rPr>
        <w:t>mm，最薄处厚度</w:t>
      </w:r>
      <w:bookmarkStart w:id="1" w:name="OLE_LINK6"/>
      <w:r>
        <w:rPr>
          <w:rFonts w:ascii="仿宋_GB2312" w:eastAsia="仿宋_GB2312" w:hint="eastAsia"/>
          <w:bCs/>
          <w:sz w:val="32"/>
          <w:szCs w:val="32"/>
        </w:rPr>
        <w:t>≥</w:t>
      </w:r>
      <w:bookmarkEnd w:id="1"/>
      <w:r>
        <w:rPr>
          <w:rFonts w:ascii="仿宋_GB2312" w:eastAsia="仿宋_GB2312" w:hAnsi="宋体" w:hint="eastAsia"/>
          <w:bCs/>
          <w:sz w:val="32"/>
          <w:szCs w:val="32"/>
        </w:rPr>
        <w:t>4.5</w:t>
      </w:r>
      <w:r>
        <w:rPr>
          <w:rFonts w:ascii="仿宋_GB2312" w:eastAsia="仿宋_GB2312" w:hint="eastAsia"/>
          <w:bCs/>
          <w:sz w:val="32"/>
          <w:szCs w:val="32"/>
        </w:rPr>
        <w:t>mm</w:t>
      </w:r>
      <w:r>
        <w:rPr>
          <w:rFonts w:ascii="仿宋_GB2312" w:eastAsia="仿宋_GB2312" w:hAnsi="仿宋" w:cs="华文仿宋" w:hint="eastAsia"/>
          <w:bCs/>
          <w:sz w:val="32"/>
          <w:szCs w:val="32"/>
        </w:rPr>
        <w:t>）；安装牢固，没有松脱、滑动，</w:t>
      </w:r>
      <w:r>
        <w:rPr>
          <w:rFonts w:ascii="仿宋_GB2312" w:eastAsia="仿宋_GB2312" w:hint="eastAsia"/>
          <w:bCs/>
          <w:sz w:val="32"/>
          <w:szCs w:val="32"/>
        </w:rPr>
        <w:t>轨道和</w:t>
      </w:r>
      <w:r>
        <w:rPr>
          <w:rFonts w:ascii="仿宋_GB2312" w:eastAsia="仿宋_GB2312" w:hint="eastAsia"/>
          <w:bCs/>
          <w:sz w:val="32"/>
          <w:szCs w:val="32"/>
        </w:rPr>
        <w:lastRenderedPageBreak/>
        <w:t>连接件的连接螺栓≥</w:t>
      </w:r>
      <w:r>
        <w:rPr>
          <w:rFonts w:ascii="仿宋_GB2312" w:eastAsia="仿宋_GB2312" w:hAnsi="宋体" w:hint="eastAsia"/>
          <w:bCs/>
          <w:sz w:val="32"/>
          <w:szCs w:val="32"/>
        </w:rPr>
        <w:t>M14，连接件和立柱的锁紧螺栓</w:t>
      </w:r>
      <w:r>
        <w:rPr>
          <w:rFonts w:ascii="仿宋_GB2312" w:eastAsia="仿宋_GB2312" w:hint="eastAsia"/>
          <w:bCs/>
          <w:sz w:val="32"/>
          <w:szCs w:val="32"/>
        </w:rPr>
        <w:t>≥</w:t>
      </w:r>
      <w:r>
        <w:rPr>
          <w:rFonts w:ascii="仿宋_GB2312" w:eastAsia="仿宋_GB2312" w:hAnsi="宋体" w:hint="eastAsia"/>
          <w:bCs/>
          <w:sz w:val="32"/>
          <w:szCs w:val="32"/>
        </w:rPr>
        <w:t>M10</w:t>
      </w:r>
      <w:r>
        <w:rPr>
          <w:rFonts w:ascii="仿宋_GB2312" w:eastAsia="仿宋_GB2312" w:hint="eastAsia"/>
          <w:bCs/>
          <w:sz w:val="32"/>
          <w:szCs w:val="32"/>
        </w:rPr>
        <w:t>，立柱和斜撑连接处连接螺栓≥</w:t>
      </w:r>
      <w:r>
        <w:rPr>
          <w:rFonts w:ascii="仿宋_GB2312" w:eastAsia="仿宋_GB2312" w:hAnsi="宋体" w:hint="eastAsia"/>
          <w:bCs/>
          <w:sz w:val="32"/>
          <w:szCs w:val="32"/>
        </w:rPr>
        <w:t>M12；</w:t>
      </w:r>
      <w:r>
        <w:rPr>
          <w:rFonts w:ascii="仿宋_GB2312" w:eastAsia="仿宋_GB2312" w:hint="eastAsia"/>
          <w:bCs/>
          <w:sz w:val="32"/>
          <w:szCs w:val="32"/>
        </w:rPr>
        <w:t>防沉盘最薄处厚度≥</w:t>
      </w:r>
      <w:r>
        <w:rPr>
          <w:rFonts w:ascii="仿宋_GB2312" w:eastAsia="仿宋_GB2312" w:hAnsi="宋体" w:hint="eastAsia"/>
          <w:bCs/>
          <w:sz w:val="32"/>
          <w:szCs w:val="32"/>
        </w:rPr>
        <w:t>4.5</w:t>
      </w:r>
      <w:r>
        <w:rPr>
          <w:rFonts w:ascii="仿宋_GB2312" w:eastAsia="仿宋_GB2312" w:hint="eastAsia"/>
          <w:bCs/>
          <w:sz w:val="32"/>
          <w:szCs w:val="32"/>
        </w:rPr>
        <w:t>mm，</w:t>
      </w:r>
      <w:r>
        <w:rPr>
          <w:rFonts w:ascii="仿宋_GB2312" w:eastAsia="仿宋_GB2312" w:hAnsi="宋体" w:hint="eastAsia"/>
          <w:bCs/>
          <w:sz w:val="32"/>
          <w:szCs w:val="32"/>
        </w:rPr>
        <w:t>锁紧螺栓</w:t>
      </w:r>
      <w:r>
        <w:rPr>
          <w:rFonts w:ascii="仿宋_GB2312" w:eastAsia="仿宋_GB2312" w:hint="eastAsia"/>
          <w:bCs/>
          <w:sz w:val="32"/>
          <w:szCs w:val="32"/>
        </w:rPr>
        <w:t>≥</w:t>
      </w:r>
      <w:r>
        <w:rPr>
          <w:rFonts w:ascii="仿宋_GB2312" w:eastAsia="仿宋_GB2312" w:hAnsi="宋体" w:hint="eastAsia"/>
          <w:bCs/>
          <w:sz w:val="32"/>
          <w:szCs w:val="32"/>
        </w:rPr>
        <w:t>M10</w:t>
      </w:r>
      <w:r>
        <w:rPr>
          <w:rFonts w:ascii="仿宋_GB2312" w:eastAsia="仿宋_GB2312" w:hint="eastAsia"/>
          <w:bCs/>
          <w:sz w:val="32"/>
          <w:szCs w:val="32"/>
        </w:rPr>
        <w:t>。</w:t>
      </w:r>
    </w:p>
    <w:p w14:paraId="035266E3" w14:textId="77777777" w:rsidR="00ED2943" w:rsidRDefault="00417EFB">
      <w:pPr>
        <w:ind w:left="317" w:right="317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三、核机验机方法</w:t>
      </w:r>
    </w:p>
    <w:p w14:paraId="0B41BB3B" w14:textId="77777777" w:rsidR="00ED2943" w:rsidRDefault="00417EFB">
      <w:pPr>
        <w:ind w:left="317" w:right="317" w:firstLine="640"/>
        <w:rPr>
          <w:rFonts w:ascii="仿宋" w:eastAsia="仿宋" w:hAnsi="仿宋" w:cs="华文仿宋"/>
          <w:bCs/>
          <w:sz w:val="32"/>
          <w:szCs w:val="32"/>
        </w:rPr>
      </w:pPr>
      <w:r>
        <w:rPr>
          <w:rFonts w:ascii="仿宋" w:eastAsia="仿宋" w:hAnsi="仿宋" w:cs="华文仿宋" w:hint="eastAsia"/>
          <w:bCs/>
          <w:sz w:val="32"/>
          <w:szCs w:val="32"/>
        </w:rPr>
        <w:t>应在整套设备安装完毕后整体验收。</w:t>
      </w:r>
    </w:p>
    <w:p w14:paraId="73B872B7" w14:textId="77777777" w:rsidR="00ED2943" w:rsidRDefault="00417EFB">
      <w:pPr>
        <w:ind w:left="317" w:right="317" w:firstLine="643"/>
        <w:rPr>
          <w:rFonts w:ascii="楷体_GB2312" w:eastAsia="楷体_GB2312" w:hAnsi="仿宋" w:cs="华文仿宋"/>
          <w:bCs/>
          <w:sz w:val="32"/>
          <w:szCs w:val="32"/>
        </w:rPr>
      </w:pPr>
      <w:r>
        <w:rPr>
          <w:rFonts w:ascii="楷体_GB2312" w:eastAsia="楷体_GB2312" w:hAnsi="仿宋" w:cs="华文仿宋" w:hint="eastAsia"/>
          <w:bCs/>
          <w:sz w:val="32"/>
          <w:szCs w:val="32"/>
        </w:rPr>
        <w:t>（一）核对机具信息</w:t>
      </w:r>
    </w:p>
    <w:p w14:paraId="0615D4BB" w14:textId="77777777" w:rsidR="00ED2943" w:rsidRDefault="00417EFB">
      <w:pPr>
        <w:ind w:left="317" w:right="317" w:firstLine="640"/>
        <w:rPr>
          <w:rFonts w:ascii="仿宋" w:eastAsia="仿宋" w:hAnsi="仿宋" w:cs="华文仿宋"/>
          <w:bCs/>
          <w:sz w:val="32"/>
          <w:szCs w:val="32"/>
        </w:rPr>
      </w:pPr>
      <w:r>
        <w:rPr>
          <w:rFonts w:ascii="仿宋" w:eastAsia="仿宋" w:hAnsi="仿宋" w:cs="华文仿宋" w:hint="eastAsia"/>
          <w:bCs/>
          <w:sz w:val="32"/>
          <w:szCs w:val="32"/>
        </w:rPr>
        <w:t>1.核对所验机具与补贴系统内的信息是否一致。</w:t>
      </w:r>
    </w:p>
    <w:p w14:paraId="0E8EB0AD" w14:textId="77777777" w:rsidR="00ED2943" w:rsidRDefault="00417EFB">
      <w:pPr>
        <w:ind w:left="317" w:right="317" w:firstLine="640"/>
        <w:rPr>
          <w:rFonts w:ascii="仿宋" w:eastAsia="仿宋" w:hAnsi="仿宋" w:cs="华文仿宋"/>
          <w:bCs/>
          <w:sz w:val="32"/>
          <w:szCs w:val="32"/>
        </w:rPr>
      </w:pPr>
      <w:r>
        <w:rPr>
          <w:rFonts w:ascii="仿宋" w:eastAsia="仿宋" w:hAnsi="仿宋" w:cs="华文仿宋" w:hint="eastAsia"/>
          <w:bCs/>
          <w:sz w:val="32"/>
          <w:szCs w:val="32"/>
        </w:rPr>
        <w:t>2.核对机具铭牌信息。</w:t>
      </w:r>
    </w:p>
    <w:p w14:paraId="131C8CCE" w14:textId="77777777" w:rsidR="00ED2943" w:rsidRDefault="00417EFB">
      <w:pPr>
        <w:ind w:left="317" w:right="317" w:firstLine="640"/>
        <w:rPr>
          <w:rFonts w:ascii="仿宋" w:eastAsia="仿宋" w:hAnsi="仿宋" w:cs="华文仿宋"/>
          <w:bCs/>
          <w:sz w:val="32"/>
          <w:szCs w:val="32"/>
        </w:rPr>
      </w:pPr>
      <w:r>
        <w:rPr>
          <w:rFonts w:ascii="仿宋" w:eastAsia="仿宋" w:hAnsi="仿宋" w:cs="华文仿宋" w:hint="eastAsia"/>
          <w:bCs/>
          <w:sz w:val="32"/>
          <w:szCs w:val="32"/>
        </w:rPr>
        <w:t>3.核对每条连续轨道生产企业标识。</w:t>
      </w:r>
    </w:p>
    <w:p w14:paraId="495277E7" w14:textId="77777777" w:rsidR="00ED2943" w:rsidRDefault="00417EFB">
      <w:pPr>
        <w:ind w:left="317" w:right="317" w:firstLine="640"/>
        <w:rPr>
          <w:rFonts w:ascii="仿宋" w:eastAsia="仿宋" w:hAnsi="仿宋" w:cs="华文仿宋"/>
          <w:bCs/>
          <w:sz w:val="32"/>
          <w:szCs w:val="32"/>
        </w:rPr>
      </w:pPr>
      <w:r>
        <w:rPr>
          <w:rFonts w:ascii="仿宋" w:eastAsia="仿宋" w:hAnsi="仿宋" w:cs="华文仿宋" w:hint="eastAsia"/>
          <w:bCs/>
          <w:sz w:val="32"/>
          <w:szCs w:val="32"/>
        </w:rPr>
        <w:t>4.核对安全警示标志。</w:t>
      </w:r>
    </w:p>
    <w:p w14:paraId="7BCEB42D" w14:textId="77777777" w:rsidR="00ED2943" w:rsidRDefault="00417EFB">
      <w:pPr>
        <w:ind w:left="317" w:right="317" w:firstLine="643"/>
        <w:rPr>
          <w:rFonts w:ascii="楷体_GB2312" w:eastAsia="楷体_GB2312" w:hAnsi="仿宋" w:cs="华文仿宋"/>
          <w:bCs/>
          <w:sz w:val="32"/>
          <w:szCs w:val="32"/>
        </w:rPr>
      </w:pPr>
      <w:r>
        <w:rPr>
          <w:rFonts w:ascii="楷体_GB2312" w:eastAsia="楷体_GB2312" w:hAnsi="仿宋" w:cs="华文仿宋" w:hint="eastAsia"/>
          <w:bCs/>
          <w:sz w:val="32"/>
          <w:szCs w:val="32"/>
        </w:rPr>
        <w:t>（二）机具性能测试</w:t>
      </w:r>
    </w:p>
    <w:p w14:paraId="43E32BB1" w14:textId="77777777" w:rsidR="00ED2943" w:rsidRDefault="00417EFB">
      <w:pPr>
        <w:ind w:left="317" w:right="317" w:firstLine="640"/>
        <w:rPr>
          <w:rFonts w:ascii="仿宋" w:eastAsia="仿宋" w:hAnsi="仿宋" w:cs="华文仿宋"/>
          <w:bCs/>
          <w:sz w:val="32"/>
          <w:szCs w:val="32"/>
        </w:rPr>
      </w:pPr>
      <w:r>
        <w:rPr>
          <w:rFonts w:ascii="仿宋" w:eastAsia="仿宋" w:hAnsi="仿宋" w:cs="华文仿宋" w:hint="eastAsia"/>
          <w:bCs/>
          <w:sz w:val="32"/>
          <w:szCs w:val="32"/>
        </w:rPr>
        <w:t>1.测量轨道长度及轨道、轨道齿条、立柱、连接件等零部件的尺寸数据。</w:t>
      </w:r>
    </w:p>
    <w:p w14:paraId="7D0FFD30" w14:textId="77777777" w:rsidR="00ED2943" w:rsidRDefault="00417EFB">
      <w:pPr>
        <w:ind w:left="317" w:right="317" w:firstLine="640"/>
        <w:rPr>
          <w:rFonts w:ascii="仿宋" w:eastAsia="仿宋" w:hAnsi="仿宋" w:cs="华文仿宋"/>
          <w:bCs/>
          <w:sz w:val="32"/>
          <w:szCs w:val="32"/>
        </w:rPr>
      </w:pPr>
      <w:r>
        <w:rPr>
          <w:rFonts w:ascii="仿宋" w:eastAsia="仿宋" w:hAnsi="仿宋" w:cs="华文仿宋" w:hint="eastAsia"/>
          <w:bCs/>
          <w:sz w:val="32"/>
          <w:szCs w:val="32"/>
        </w:rPr>
        <w:t>2.测试轨道机主机在额定载荷情况下能否顺利、平稳运行一个完整的往复行程，行走轮和导向轮转动应灵活，不得有刮碰和卡滞现象。</w:t>
      </w:r>
    </w:p>
    <w:p w14:paraId="69711D1C" w14:textId="77777777" w:rsidR="00ED2943" w:rsidRDefault="00417EFB">
      <w:pPr>
        <w:ind w:left="317" w:right="317" w:firstLine="640"/>
        <w:rPr>
          <w:rFonts w:ascii="仿宋" w:eastAsia="仿宋" w:hAnsi="仿宋" w:cs="华文仿宋"/>
          <w:bCs/>
          <w:sz w:val="32"/>
          <w:szCs w:val="32"/>
        </w:rPr>
      </w:pPr>
      <w:r>
        <w:rPr>
          <w:rFonts w:ascii="仿宋" w:eastAsia="仿宋" w:hAnsi="仿宋" w:cs="华文仿宋" w:hint="eastAsia"/>
          <w:bCs/>
          <w:sz w:val="32"/>
          <w:szCs w:val="32"/>
        </w:rPr>
        <w:t>3.测试轨道机主机在额定载荷情况下，进行下坡方向行车制动性能试验，应能平稳制动停止。</w:t>
      </w:r>
    </w:p>
    <w:p w14:paraId="3376B2FC" w14:textId="77777777" w:rsidR="00ED2943" w:rsidRDefault="00ED2943">
      <w:pPr>
        <w:ind w:left="317" w:right="317" w:firstLine="640"/>
        <w:rPr>
          <w:rFonts w:ascii="仿宋" w:eastAsia="仿宋" w:hAnsi="仿宋" w:cs="华文仿宋"/>
          <w:bCs/>
          <w:sz w:val="32"/>
          <w:szCs w:val="32"/>
        </w:rPr>
      </w:pPr>
    </w:p>
    <w:p w14:paraId="6BBD3207" w14:textId="77777777" w:rsidR="00ED2943" w:rsidRDefault="00ED2943">
      <w:pPr>
        <w:ind w:left="317" w:right="317" w:firstLine="640"/>
        <w:rPr>
          <w:rFonts w:ascii="仿宋" w:eastAsia="仿宋" w:hAnsi="仿宋" w:cs="华文仿宋"/>
          <w:bCs/>
          <w:sz w:val="32"/>
          <w:szCs w:val="32"/>
        </w:rPr>
      </w:pPr>
    </w:p>
    <w:sectPr w:rsidR="00ED2943" w:rsidSect="00ED2943">
      <w:pgSz w:w="11906" w:h="16838"/>
      <w:pgMar w:top="1440" w:right="1531" w:bottom="1440" w:left="1531" w:header="851" w:footer="113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7219F" w14:textId="77777777" w:rsidR="0031360A" w:rsidRDefault="0031360A" w:rsidP="00ED2943">
      <w:r>
        <w:separator/>
      </w:r>
    </w:p>
  </w:endnote>
  <w:endnote w:type="continuationSeparator" w:id="0">
    <w:p w14:paraId="32AA8242" w14:textId="77777777" w:rsidR="0031360A" w:rsidRDefault="0031360A" w:rsidP="00ED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仿宋">
    <w:altName w:val="华文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B0173" w14:textId="77777777" w:rsidR="00ED2943" w:rsidRDefault="0031360A">
    <w:pPr>
      <w:pStyle w:val="a5"/>
    </w:pPr>
    <w:r>
      <w:rPr>
        <w:noProof/>
      </w:rPr>
      <w:pict w14:anchorId="3D790023">
        <v:shapetype id="_x0000_t202" coordsize="21600,21600" o:spt="202" path="m,l,21600r21600,l21600,xe">
          <v:stroke joinstyle="miter"/>
          <v:path gradientshapeok="t" o:connecttype="rect"/>
        </v:shapetype>
        <v:shape id="4098" o:spid="_x0000_s2049" type="#_x0000_t202" style="position:absolute;margin-left:0;margin-top:0;width:4.55pt;height:10.35pt;z-index:2;visibility:visible;mso-wrap-style:none;mso-wrap-distance-left:0;mso-wrap-distance-right:0;mso-position-horizontal:center;mso-position-horizontal-relative:margin" filled="f" stroked="f">
          <v:textbox style="mso-fit-shape-to-text:t" inset="0,0,0,0">
            <w:txbxContent>
              <w:p w14:paraId="66070765" w14:textId="77777777" w:rsidR="00ED2943" w:rsidRDefault="001331B4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417EFB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0A44CD">
                  <w:rPr>
                    <w:noProof/>
                    <w:sz w:val="18"/>
                  </w:rPr>
                  <w:t>12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06857" w14:textId="77777777" w:rsidR="0031360A" w:rsidRDefault="0031360A" w:rsidP="00ED2943">
      <w:r>
        <w:separator/>
      </w:r>
    </w:p>
  </w:footnote>
  <w:footnote w:type="continuationSeparator" w:id="0">
    <w:p w14:paraId="497933B9" w14:textId="77777777" w:rsidR="0031360A" w:rsidRDefault="0031360A" w:rsidP="00ED2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941891"/>
    <w:multiLevelType w:val="hybridMultilevel"/>
    <w:tmpl w:val="022C9970"/>
    <w:lvl w:ilvl="0" w:tplc="9B406A28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cumentProtection w:edit="comment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943"/>
    <w:rsid w:val="000A44CD"/>
    <w:rsid w:val="001331B4"/>
    <w:rsid w:val="001A5C03"/>
    <w:rsid w:val="0031360A"/>
    <w:rsid w:val="00417EFB"/>
    <w:rsid w:val="00424896"/>
    <w:rsid w:val="00570285"/>
    <w:rsid w:val="005F3AF9"/>
    <w:rsid w:val="00753FA0"/>
    <w:rsid w:val="008F467C"/>
    <w:rsid w:val="00A07CEC"/>
    <w:rsid w:val="00AC629B"/>
    <w:rsid w:val="00B709A6"/>
    <w:rsid w:val="00E23A64"/>
    <w:rsid w:val="00ED2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1DFD522"/>
  <w15:docId w15:val="{37D92404-B626-4EA7-8EE2-FF6BAC5A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9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D2943"/>
    <w:rPr>
      <w:sz w:val="18"/>
      <w:szCs w:val="18"/>
    </w:rPr>
  </w:style>
  <w:style w:type="paragraph" w:styleId="a5">
    <w:name w:val="footer"/>
    <w:basedOn w:val="a"/>
    <w:link w:val="a6"/>
    <w:rsid w:val="00ED29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rsid w:val="00ED2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rsid w:val="00ED29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4">
    <w:name w:val="批注框文本 字符"/>
    <w:link w:val="a3"/>
    <w:rsid w:val="00ED2943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6">
    <w:name w:val="页脚 字符"/>
    <w:link w:val="a5"/>
    <w:qFormat/>
    <w:rsid w:val="00ED2943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8">
    <w:name w:val="页眉 字符"/>
    <w:link w:val="a7"/>
    <w:rsid w:val="00ED294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/>
    <customShpInfo spid="_x0000_s1035"/>
    <customShpInfo spid="_x0000_s1034"/>
    <customShpInfo spid="_x0000_s103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3A4F62-7EF9-4507-9D46-2E01DFA58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780</Words>
  <Characters>4448</Characters>
  <Application>Microsoft Office Word</Application>
  <DocSecurity>0</DocSecurity>
  <Lines>37</Lines>
  <Paragraphs>10</Paragraphs>
  <ScaleCrop>false</ScaleCrop>
  <Company>zf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Don't Forget to wish him</dc:description>
  <cp:lastModifiedBy>朱剑楠</cp:lastModifiedBy>
  <cp:revision>5</cp:revision>
  <cp:lastPrinted>2020-11-22T05:41:00Z</cp:lastPrinted>
  <dcterms:created xsi:type="dcterms:W3CDTF">2020-11-23T09:23:00Z</dcterms:created>
  <dcterms:modified xsi:type="dcterms:W3CDTF">2021-01-03T14:38:00Z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