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</w:t>
      </w:r>
    </w:p>
    <w:p>
      <w:pPr>
        <w:spacing w:line="240" w:lineRule="exact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0" w:type="auto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045"/>
        <w:gridCol w:w="1003"/>
        <w:gridCol w:w="1355"/>
        <w:gridCol w:w="4004"/>
        <w:gridCol w:w="3951"/>
        <w:gridCol w:w="1149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  <w:t>2021-2023年农机购置补贴机具补贴额一览表（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  <w:t>第一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  <w:t>批）（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公示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  <w:t>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大类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小类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补贴额（元）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一、耕整地机械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（一）耕地机械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铧式犁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犁体幅宽35cm以下，1—2铧铧式犁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犁体幅宽＜35cm；犁体个数1—2铧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犁体幅宽35cm以下，3—4铧铧式犁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犁体幅宽＜35cm；犁体个数3—4铧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犁体幅宽35cm以下，5铧及以上铧式犁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犁体幅宽＜35cm；犁体个数≥5铧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犁体幅宽35cm及以上，1—2铧铧式犁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犁体幅宽≥35cm；犁体个数1—2铧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犁体幅宽35cm及以上，3—4铧铧式犁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犁体幅宽≥35cm；犁体个数3—4铧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旋耕机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单轴1000—1500mm旋耕机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单轴；1000mm≤耕幅＜1500mm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单轴1500—2000mm旋耕机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单轴；1500mm≤耕幅＜2000mm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单轴2000—2500mm旋耕机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单轴；2000mm≤耕幅＜2500mm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单轴2500mm及以上旋耕机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单轴；耕幅≥2500mm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1200—2000mm履带自走式旋耕机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形式：履带自走式；1200mm≤耕幅＜2000mm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2000mm及以上履带自走式旋耕机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形式：履带自走式；耕幅≥2000mm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开沟机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开沟深度50cm以下配套轮式拖拉机开沟机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配套轮式拖拉机；开沟深度＜50cm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开沟深度50cm及以上配套轮式拖拉机开沟机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配套轮式拖拉机；开沟深度≥50cm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耕整机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功率4kW以下耕整机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配套功率＜4kW；双轮或双辊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功率4kW及以上耕整机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配套功率≥4kW；双轮或双辊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微耕机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功率4kW以下微耕机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配套功率＜4kW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功率4kW及以上微耕机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配套功率≥4kW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机耕船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无动力输出装置机耕船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发动机标定功率≥8.8kw；含船体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8.8-14.7kw带动力输出装置的机耕船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8.8kW＜发动机标定功率＜14.7kw；含船体、动力输出装置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14.7kw及其以上带动力输出装置的机耕船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发动机标定功率≥14.7kw；含船体、动力输出装置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（二）整地机械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起垄机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1m以下起垄机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工作幅宽＜1m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1-2m起垄机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1m≤工作幅宽＜2m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2m以上起垄机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工作幅宽≥2m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埋茬起浆机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1000—1500mm埋茬起浆机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1000mm≤工作幅宽＜1500mm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1500—2000mm埋茬起浆机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1500mm≤工作幅宽＜2000mm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2000—2500mm埋茬起浆机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2000mm≤工作幅宽＜2500mm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2500mm及以上埋茬起浆机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工作幅宽≥2500mm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二、种植施肥机械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（三）播种机械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小粒种子播种机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3—5行气力式小粒种子播种机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3行≤播种行数≤5行；施肥、播种等复式作业；排种器：气力式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6行及以上气力式小粒种子播种机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播种行数≥6行；施肥、播种等复式作业；排种器：气力式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免耕播种机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6行及以下免耕条播机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播种行数≤6行；作业幅宽≥1m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7—11行免耕条播机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7行≤播种行数≤11行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12—18行免耕条播机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12行≤播种行数≤18行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4—5行免耕穴播机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普通排种器；播种行数4、5行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6行及以上免耕穴播机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普通排种器；播种行数≥6行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4—5行免耕精量穴播机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精量排种器；播种行数4、5行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6行及以上免耕精量穴播机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精量排种器；播种行数≥6行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水稻直播机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8行及以上水稻（水旱）直播机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8行及以上；不带动力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8行及以上，自走四轮乘坐式水稻（水旱）直播机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8行及以上；自走四轮乘坐式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（四）育苗机械设备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种子播前处理设备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箱体式全自动温控喷淋式种子催芽机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生产率≥16㎏/h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秧盘播种成套设备（含床土处理）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生产率200—500(盘/h)秧盘播种成套设备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200(盘/h)≤生产率＜500(盘/h)；含铺底土、播种、覆土功能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生产率500(盘/h)及以上秧盘播种成套设备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生产率≥500(盘/h)；含铺底土、播种、覆土功能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床土处理设备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床土处理设备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（五）栽植机械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水稻插秧机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4行手扶步进式水稻插秧机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手扶步进式；4行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6行及以上手扶步进式水稻插秧机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手扶步进式；6行及以上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6行及以上独轮乘坐式水稻插秧机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独轮乘坐式；6行及以上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4行四轮乘坐式水稻插秧机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四轮乘坐式；4行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6—7行四轮乘坐式水稻插秧机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四轮乘坐式；6、7行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8行及以上四轮乘坐式水稻插秧机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四轮乘坐式；8行及以上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秧苗移栽机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单行自走式或2行及以上牵引式移栽机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单行自走式，或2行及以上牵引式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2行及以上四轮乘坐自走式或3行及以上悬挂式移栽机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2行及以上四轮乘坐自走式，或3行及以上悬挂式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7-9行四轮乘坐式水稻有序抛秧机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四轮乘坐式；7-9行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10-12行四轮乘坐式水稻有序抛秧机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四轮乘坐式；10-12行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13行及以上四轮乘坐式水稻有序抛秧机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四轮乘坐式；13行及以上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（六）施肥机械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撒肥机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1.0m³以下固态肥抛撒机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料厢容积＜1.0m³；抛撒宽度≥4m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1.0m³及以上固态肥抛撒机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料厢容积≥1.0m³；抛撒宽度≥4m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三、田间管理机械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（七）中耕机械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中耕机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2.2-4kW中耕机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2.2kW≤配套拖拉机(发动机)标定功率&lt;4kW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功率4kW及以上自走式中耕机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自走式；配套拖拉机(发动机)标定功率≥4kW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培土机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配套动力功率＜4kW的培土机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配套动力功率＜4kW；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配套动力功率≥4kW的培土机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配套动力功率≥4kW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功率4kW以下田园管理机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标定(额定)功率＜4kW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功率4kW及以上田园管理机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标定(额定)功率≥4kW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（八）植保机械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动力喷雾机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喷杆喷雾机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12m以下悬挂及牵引式喷杆喷雾机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喷杆长度＜12m；形式：悬挂及牵引式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12—18m悬挂及牵引式喷杆喷雾机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12m≤喷杆长度＜18m；形式：悬挂及牵引式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18m及以上悬挂及牵引式喷杆喷雾机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喷杆长度≥18m；形式：悬挂及牵引式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18马力以下自走式喷杆喷雾机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18—50马力自走式喷杆喷雾机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50—100马力自走式喷杆喷雾机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风送喷雾机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药箱额定容量300L及以上，药箱额定容量20m及以上自走式风送喷雾机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自走式，药箱额定容量≥300L，水平射程≥20m或喷幅≥6m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药箱容量350L及以上，喷幅半径6m及以上牵引式风送喷雾机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牵引式，药箱额定容量≥350L，水平射程≥20m或喷幅≥6m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（九）修剪机械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茶树修剪机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双人茶树修剪机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自带动力；双人抬式或双人背负式；作业幅宽≥1m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果树修剪机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电池容量40-100V·A·h电动果树修剪机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电池形式：锂电池；40V·A·H≤锂电池容量＜100V·A·H；锂电池、充电器通过市场监管部门授权检验机构的检测；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电池容量100-200V·A·h电动果树修剪机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电池形式：锂电池；100V·A·H≤锂电池容量＜200V·A·H；锂电池、充电器通过市场监管部门授权检验机构的检测；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电池容量200V·A·h以上电动果树修剪机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电池形式：锂电池；锂电池容量≥200V·A·H；锂电池、充电器通过市场监管部门授权检验机构的检测；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四、收获机械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（十）谷物收获机械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0.6—1kg/s自走履带式谷物联合收割机（全喂入），包含1—1.5kg/s自走履带式水稻联合收割机（全喂入）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0.6kg/s≤喂入量＜1kg/s，1kg/s≤水稻机喂入量＜1.5kg/s；自走履带式；喂入方式：全喂入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1—1.5kg/s自走履带式谷物联合收割机（全喂入），包含1.5—2.1kg/s自走履带式水稻联合收割机（全喂入）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1kg/s≤喂入量＜1.5kg/s，1.5kg/s≤水稻机喂入量＜2.1kg/s；自走履带式；喂入方式：全喂入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1.5—2.1kg/s自走履带式谷物联合收割机（全喂入），包含2.1—3kg/s自走履带式水稻联合收割机（全喂入）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1.5kg/s≤喂入量＜2.1kg/s，2.1kg/s≤水稻机喂入量＜3kg/s；自走履带式；喂入方式：全喂入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2.1—3kg/s自走履带式谷物联合收割机（全喂入），包含3—4kg/s自走履带式水稻联合收割机（全喂入）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2.1kg/s≤喂入量＜3kg/s，3kg/s≤水稻机喂入量＜4kg/s；自走履带式；喂入方式：全喂入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3—4kg/s自走履带式谷物联合收割机（全喂入），包含4kg/s及以上自走履带式水稻联合收割机（全喂入）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3kg/s≤喂入量＜4kg/s，水稻机喂入量≥4kg/s；自走履带式；喂入方式：全喂入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4kg/s及以上自走履带式谷物联合收割机（全喂入）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喂入量≥4kg/s；自走履带式；喂入方式：全喂入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半喂入联合收割机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3行35马力及以上半喂入联合收割机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收获行数：3行；喂入方式：半喂入；功率≥35马力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4行及以上35马力及以上半喂入联合收割机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收获行数≥4行；喂入方式：半喂入；功率≥35马力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（十一）花卉（茶叶）采收机械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采茶机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单人背负式采茶机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单人背负式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双人采茶机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双人抬式或双人背负式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（十二）籽粒作物收获机械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油菜籽收获机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0.6—1kg/s自走履带式油菜籽收获机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0.6kg/s≤喂入量＜1kg/s；自走履带式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1—1.5kg/s自走履带式油菜籽收获机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1kg/s≤喂入量＜1.5kg/s；自走履带式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1.5—2.1kg/s自走履带式油菜籽收获机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1.5kg/s≤喂入量＜2.1kg/s；自走履带式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2.1—3kg/s自走履带式油菜籽收获机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2.1kg/s≤喂入量＜3kg/s；自走履带式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3—4kg/s自走履带式油菜籽收获机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3kg/s≤喂入量＜4kg/s；自走履带式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4kg/s及以上自走履带式油菜籽收获机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喂入量≥4kg/s；自走履带式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（十三）根茎作物收获机械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薯类收获机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0.8m以下薯类收获机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工作幅宽＜0.8m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0.8-1.2m薯类收获机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0.8m≤工作幅宽＜1.2m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1.2-1.6m薯类收获机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1.2m≤工作幅宽＜1.6m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1.6m及以上薯类收获机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工作幅宽≥1.6m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花生收获机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 0.8-1.6m牵引式花生收获机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牵引式；0.8m≤挖掘机构工作幅宽＜1.6m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 1.6m 及以上牵引式花生收获机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牵引式；挖掘机构工作幅宽≥1.6m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花生联合收获机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含挖掘、分离、摘果、集箱等功能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（十四）饲料作物收获机械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割草机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1.8-3m割草机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1.8m≤割幅宽度＜3m；切割器结构型式:往复式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3m及以上割草机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割幅宽度≥3m；切割器结构型式:往复式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1.3-1.6m旋转式割草机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1.3m≤割幅宽度＜1.6m；切割器结构型式:旋转式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1.6-2.1m旋转式割草机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1.6m≤割幅宽度＜2.1m；切割器结构型式:旋转式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打（压）捆机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0.7—1.2m捡拾压捆机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0.7m≤捡拾宽度＜1.2m；圆捆机压缩室直径≥550mm，压缩室宽度≥550mm；方捆机压缩室截面尺寸(宽度×高度）≥200×200mm，打结器数量≥1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1.2—1.7m捡拾压捆机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1.2m≤捡拾宽度＜1.7m；圆捆机压缩室直径≥800mm，压缩室宽度≥800mm；方捆机压缩室截面尺寸(宽度×高度）≥300×300mm，打结器数量≥1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1.7m及以上捡拾压捆机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捡拾宽度≥1.7m；圆捆机压缩室直径≥1200mm，压缩室宽度≥1200mm；方捆机压缩室截面尺寸(宽度×高度）≥400×300mm，打结器数量≥2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1.7m及以上自走式打（压）捆机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自走式，配套动力≥40kw,捡拾宽度≥1.7m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圆草捆包膜机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4kW及以上圆草捆包膜机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圆捆；配套动力范围≥4kW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青饲料收获机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200—260cm自走圆盘式青饲料收获机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自走式；旋转圆盘刀；200cm≤割幅＜260cm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180—220cm自走其他式青饲料收获机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自走式；180cm≤割幅＜220cm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220—260cm自走其他式青饲料收获机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自走式；220cm≤割幅＜260cm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（十五）茎秆收集处理机械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秸秆粉碎还田机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1—1.5m秸秆粉碎还田机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1m≤作业幅宽＜1.5m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1.5—2m秸秆粉碎还田机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1.5m≤作业幅宽＜2m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2—2.5m秸秆粉碎还田机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2m≤作业幅宽＜2.5m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150—160cm悬挂甩刀式青饲料收获机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悬挂甩刀式；150cm≤割幅＜160cm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160cm及以上悬挂甩刀式青饲料收获机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悬挂甩刀式；割幅≥160cm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五、收获后处理机械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（十六）脱粒机械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稻麦脱粒机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生产率300kg/h及以上稻麦脱粒机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生产率≥300kg/h；含动力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花生摘果机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配套动力3-7kW花生摘果机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3kW≤配套动力&lt;7kW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配套动力7-11kW花生摘果机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7kW≤配套动力&lt;11kW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配套动力11kW及以上花生摘果机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配套动力≥11kW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（十七）干燥机械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谷物烘干机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批处理量4t以下循环式谷物烘干机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批处理量＜4t；循环式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批处理量4—10t循环式谷物烘干机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4t≤批处理量＜10t；循环式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批处理量10—20t循环式谷物烘干机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10t≤批处理量＜20t；循环式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批处理量20—30t循环式谷物烘干机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20t≤批处理量＜30t；循环式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批处理量30t及以上循环式谷物烘干机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批处理量≥30t；循环式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3-5t平床式谷物烘干机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3t≤装载量＜5t；平床式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5t及以上平床式谷物烘干机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装载量≥5t；平床式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果蔬烘干机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容积1-5m³果蔬烘干机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1m³≤有效烘干容积（容积）＜5m³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容积5-15m³果蔬烘干机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5m³≤有效烘干容积（容积）＜15m³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容积15m³及以上果蔬烘干机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有效烘干容积（容积）≥15m³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六、农产品初加工机械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（十八）碾米机械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碾米机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2.2kw 及以上碾米机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配套功率≥2.2kw；含电机、碾米装置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组合米机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砻碾组合米机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砻碾功能；2.2kW≤配套功率≤5.5kW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7.5kW及以上碾米加工成套设备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配套总功率≥7.5kW；含砻谷机、清理设备、碾米机、谷糙分离机、抛光机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（十九）果蔬加工机械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水果清洗机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1.0-2.5t/h水果清洗机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1.0t/h≤生产率＜2.5t/h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2.5-5t/h水果清洗机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2.5t/h≤生产率＜5t/h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5t/h及以上水果清洗机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生产率≥5t/h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水果打蜡机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1t/h≤生产率＜2t/h的打蜡机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1t/h≤生产率＜2t/h；含提升机构、清洗烘干机、打蜡机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2t/h≤生产率＜3t/h的打蜡机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2t/h≤生产率＜3t/h；含提升机构、清洗烘干机、打蜡机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生产率≥3t/h的打蜡机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生产率≥3t/h；含提升机构、清洗烘干机、打蜡机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生产率≥3t/h的其它打蜡机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蔬菜清洗机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毛刷辊长度2.5m及以上蔬菜清洗机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毛刷辊长度≥2.5m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（二十）茶叶加工机械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茶叶杀青机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滚筒直径30—40cm杀青机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滚筒式，30cm≤滚筒外径＜40cm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滚筒直径40—60cm杀青机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滚筒式，40cm≤滚筒外径＜60cm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滚筒直径60cm及以上杀青机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滚筒式，滚筒外径≥60cm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其它杀青机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杀青方式：蒸汽、微波、电磁、高温热风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茶叶揉捻机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揉筒直径35cm以下揉捻机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揉筒直径＜35cm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揉筒直径35—50cm揉捻机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35cm≤揉筒直径＜50cm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揉筒直径50—60cm揉捻机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50cm≤揉筒直径＜60cm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揉筒直径60cm及以上揉捻机（含揉捻机组）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揉筒直径≥60cm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茶叶炒（烘）干机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非全自动茶叶炒干机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结构型式：茶叶炒干机/茶叶烘焙机/扁形茶炒制机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5-10㎡百叶式茶叶烘干机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百叶式茶叶烘干机；5㎡≤有效摊叶（干燥）面积＜10㎡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10㎡及以上百叶式茶叶烘干机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百叶式茶叶烘干机；有效摊叶（干燥）面积≥10㎡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10㎡以下连续自动式茶叶烘干机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连续自动式茶叶烘干机；有效摊叶（干燥）面积＜10㎡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10㎡及以上连续自动式茶叶烘干机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连续自动式茶叶烘干机；有效摊叶（干燥）面积≥10㎡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茶叶筛选机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茶叶筛选机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筛分方式：茶叶抖筛机/茶叶平面圆筛机/茶叶旋振筛分机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茶叶理条机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0.5—1㎡茶叶理条机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0.5㎡≤槽锅面积＜1㎡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1—2.5㎡茶叶理条机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1㎡≤槽锅面积＜2.5㎡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2.5㎡及以上茶叶理条机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槽锅面积≥2.5㎡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（二十一）剥壳（去皮）机械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花生脱壳机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1t/h-1.5t/h花生脱壳机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1t/h≤生产率＜1.5t/h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1.5t/h-3t/h花生脱壳机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1.5t/h≤生产率＜3t/h；含上料系统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3t/h以上花生脱壳机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生产率≥3t/h；含上料系统、去杂系统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干坚果脱壳机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莲子剥壳去皮机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生产率≥30kg/h；含动力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七、排灌机械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（二十二）水泵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离心泵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1.5—5.5kW离心泵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1.5kW≤配套功率＜5.5kW；含机座、底阀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5.5—22kW离心泵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5.5kW≤配套功率＜22kW；含机座、底阀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潜水电泵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2.2-7.5kW潜水泵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2.2kW≤额定功率＜7.5kW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7.5-9.2kW潜水泵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7.5kW≤额定功率＜9.2kW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9.2-18.5kW潜水泵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9.2kW≤额定功率＜18.5kW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18.5—37kW潜水电泵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18.5kW≤额定功率＜37kW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（二十三）喷灌机械设备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喷灌机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轻小型喷灌机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配套动力功率≤22 kW；手抬式或手推车式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65mm以下绞盘式/卷盘式喷灌机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绞盘式/卷盘式；管径＜65mm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65-75mm绞盘式/卷盘式喷灌机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绞盘式/卷盘式；65mm≤管径＜75mm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75-85mm绞盘式/卷盘式喷灌机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绞盘式/卷盘式；75mm≤管径＜85mm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管径 85mm及以上绞盘式/卷盘式喷灌机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绞盘式/卷盘式；管径≥85mm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八、畜牧机械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（二十四）饲料（草）加工机械设备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铡草机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3-6t/h铡草机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3t/h≤生产率＜6t/h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6-9t/h铡草机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6t/h≤生产率＜9t/h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9-15t/h铡草机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9t/h≤生产率＜15t/h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饲料（草）粉碎机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400-550mm饲料粉碎机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400mm≤转子盘直径＜550mm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饲料混合机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以下立式混合机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混合室容积＜2m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；立式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及以上立式混合机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混合室容积≥2m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；立式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以下卧式（单轴）混合机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混合室容积＜2m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；卧式；单轴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及以上卧式（单轴）混合机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混合室容积≥2m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；卧式；单轴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饲料制备（搅拌）机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饲料全混合日粮制备机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≤搅拌室容积＜9m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9—12m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饲料全混合日粮制备机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≤搅拌室容积＜12m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（二十五）饲养机械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孵化机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10000—50000枚孵化机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10000枚≤蛋容量＜50000枚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50000枚及以上孵化机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蛋容量≥50000枚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喂料机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螺旋弹簧式喂料机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螺旋弹簧式；螺旋弹簧直径≥36mm；料管长度≥50m；含电机、料斗、驱动装置、控制装置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行车式喂料机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行车式；喂料机层数≥3；料斗行程距离（行车行程）≥2.5m；含电机、料斗、驱动装置、控制装置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送料机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50-100m塞盘式送料机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塞盘式；50m≤送料长度＜100m；含电机、料斗、驱动装置、控制装置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100—200m塞盘式送料机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塞盘式；100m≤送料长度＜200m；含电机、料斗、驱动装置、控制装置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清粪机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禽用刮板式清粪机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刮粪板宽度（工作幅宽）≥1200mm；含电机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畜用刮板式清粪机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刮粪板宽度（工作幅宽）≥1800mm；刮粪板防腐蚀方式：不锈钢；含电机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粪污固液分离机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电机总功率5kW以下固液分离机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电机总功率＜5kW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电机总功率5-10kW固液分离机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5kW≤电机总功率＜10kW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电机总功率10kW及以上固液分离机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电机总功率≥10kW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九、水产机械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（二十六）水产养殖机械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增氧机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普通型增氧机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增氧结构型式：叶轮式/水车式/涌浪式；叶轮数≥3个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微孔曝气式增氧机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增氧结构型式：曝气式；功率≥1.5kW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十、农业废弃物利用处理设备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（二十七）废弃物处理设备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有机废弃物好氧发酵翻堆机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有机废弃物好氧发酵翻堆机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配套总功率≥13kW；工作幅宽≥2.8m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有机废弃物干式厌氧发酵装置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3m3≤发酵罐有效容积＜8m3有机废弃物干式厌氧发酵装置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3m³≤发酵罐有效容积＜8m³；形式：罐式；配加热装置、搅拌装置、进料和出料设备等。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发酵罐有效容积≥8m3有机废弃物干式厌氧发酵装置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发酵罐有效容积≥8m³；形式：罐式；配加热装置、搅拌装置、进料和出料设备等。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沼液沼渣抽排设备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带刀带磨碎盘沼液沼渣抽排设备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带刀带磨碎盘；电机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罐体容积1m³以下沼液沼渣抽排设备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罐体容积＜1m³；额定功率（抽排设备）≥1.2kW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罐体容积1m³及以上沼液沼渣抽排设备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罐体容积≥1m³；额定功率（抽排设备）≥2.2kW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秸秆压块（粒、棒）机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0.5t /h≤生产率＜1t/h秸秆压块(粒、棒)机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 t/h≤生产率＜1 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t /h≤生产率＜2t/h秸秆压块(粒、棒)机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t/h≤生产率＜2 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2t/h≤生产率秸秆压块(粒、棒)机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生产率≥2t/h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病死畜禽无害化处理设备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 m3≤有效容积＜2 m3降解式病死畜禽无害化处理设备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降解机，0.5m³≤有效容积＜2m³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有效容积≥2 m3降解式病死畜禽无害化处理设备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降解机，有效容积≥2m³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 m3≤有效容积＜2 m3化制式病死畜禽无害化处理设备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化制机，0.5 m3≤有效容积＜2 m3；含高温灭菌装置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有效容积≥2 m3化制式病死畜禽无害化处理设备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化制机，有效容积≥2 m3；含高温灭菌装置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十二、设施农业设备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（二十九）温室大棚设备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热风炉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10-450kW生物质热风炉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10kW≤热功率＜450kW；燃料：生物质；含送料装置、温控设备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450kW及以上生物质热风炉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热功率≥450kW；燃料：生物质；含送料装置、温控设备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（三十）食用菌生产设备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食用菌料装瓶（袋）机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手动供瓶（套袋）的食用菌料装瓶（袋）机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手动套袋（供瓶）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生产率700袋/h及以上自动装袋机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自动套袋（供瓶）；生产率≥700袋/h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生产率600袋/h及以上自动装袋扎口一体机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自动套袋（供瓶）、扎口；生产率≥600袋/h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十三、动力机械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（三十一）拖拉机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20马力以下两轮驱动拖拉机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功率＜20马力；驱动方式：两轮驱动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20—30马力两轮驱动拖拉机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20马力≤功率＜30马力；驱动方式：两轮驱动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30—40马力两轮驱动拖拉机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30马力≤功率＜40马力；驱动方式：两轮驱动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40—50马力两轮驱动拖拉机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40马力≤功率＜50马力；驱动方式：两轮驱动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50—60马力两轮驱动拖拉机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50马力≤功率＜60马力；驱动方式：两轮驱动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60—70马力两轮驱动拖拉机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60马力≤功率＜70马力；驱动方式：两轮驱动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70—80马力两轮驱动拖拉机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70马力≤功率＜80马力；驱动方式：两轮驱动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80—90马力两轮驱动拖拉机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80马力≤功率＜90马力；驱动方式：两轮驱动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90—100马力两轮驱动拖拉机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90马力≤功率＜100马力；驱动方式：两轮驱动,K值≥28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100马力及以上两轮驱动拖拉机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功率≥100马力；驱动方式：两轮驱动,K值≥28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20马力以下四轮驱动拖拉机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功率＜20马力；驱动方式：四轮驱动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20—30马力四轮驱动拖拉机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20马力≤功率＜30马力；驱动方式：四轮驱动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30—40马力四轮驱动拖拉机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30马力≤功率＜40马力；驱动方式：四轮驱动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40—50马力四轮驱动拖拉机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40马力≤功率＜50马力；驱动方式：四轮驱动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50—60马力四轮驱动拖拉机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50马力≤功率＜60马力；驱动方式：四轮驱动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60—70马力四轮驱动拖拉机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60马力≤功率＜70马力；驱动方式：四轮驱动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70—80马力四轮驱动拖拉机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70马力≤功率＜80马力；驱动方式：四轮驱动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80—90马力四轮驱动拖拉机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80马力≤功率＜90马力；驱动方式：四轮驱动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80—90马力四轮驱动拖拉机（动力换挡/动力换向）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80马力≤功率＜90马力；驱动方式：四轮驱动；变速箱换挡方式：动力换挡/换向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90—100马力四轮驱动拖拉机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90马力≤功率＜100马力；驱动方式：四轮驱动,K值≥28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90—100马力四轮驱动拖拉机（动力换挡/动力换向）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90马力≤功率＜100马力；驱动方式：四轮驱动；变速箱换挡方式：动力换挡/换向,K值≥28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100—120马力四轮驱动拖拉机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100马力≤功率＜120马力；驱动方式：四轮驱动,K值≥28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100—120马力四轮驱动拖拉机（动力换挡/动力换向）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100马力≤功率＜120马力；驱动方式：四轮驱动；变速箱换挡方式：动力换挡/换向,K值≥28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120马力以上四轮驱动拖拉机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功率≥120马力；驱动方式：四轮驱动,K值≥28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8马力及以上皮带传动手扶拖拉机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传动方式：皮带传动；功率≥8马力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十四、其他机械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（三十二）养蜂设备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养蜂平台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移动式养蜂平台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蜂箱数量≥100个；含联动式蜂箱踏板、蜂箱保湿装置、蜜蜂饲喂装置、电动摇浆机、电动取浆器、花粉干燥箱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（三十三）其他机械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驱动耙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1.5m以下驱动耙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作业幅宽（耕幅）＜1.5m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1.5—2m驱动耙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1.5m≤作业幅宽（耕幅）＜2m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2—2.5m驱动耙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2m≤作业幅宽（耕幅）＜2.5m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2.5m及以上驱动耙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作业幅宽（耕幅）≥2.5m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旋耕播种机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1.4m—1.7m旋耕施肥播种机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1.4m≤作业幅宽＜1.7m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含旋耕、施肥、播种等功能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1.7m—2m旋耕施肥播种机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1.7m≤作业幅宽＜2m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含旋耕、施肥、播种等功能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2m—2.3m旋耕施肥播种机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2m≤作业幅宽＜2.3m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含旋耕、施肥、播种等功能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2.3m以上旋耕施肥播种机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作业幅宽≥2.3m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含旋耕、施肥、播种等功能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m—2m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油菜联合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m≤作业幅宽＜2m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，含旋耕、施肥、播种、覆土、镇压等功能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油菜联合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作业幅宽≥2m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，含旋耕、施肥、播种、覆土、镇压等功能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水帘降温设备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水帘降温设备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风机功率≥1.1kw；配套水帘≥4㎡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畜禽粪便发酵处理机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6-30m³罐式畜禽粪便发酵处理机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罐式；6m³≤盛料容器容积＜30m³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30m³以上罐式畜禽粪便发酵处理机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罐式；盛料容器容积≥30m³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农业用北斗终端（含渔船用）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陆地农业用北斗终端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陆地农业用北斗终端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电动方向盘，直线精度±10cm的北斗导航辅助驾驶系统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电动方向盘；北斗导航辅助驾驶系统；直线精度±10cm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液压控制转向机或电动方向盘，直线精度±2.5cm的北斗导航自动驾驶系统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液压控制转向机或电动方向盘；北斗导航自动驾驶系统；直线精度±2.5cm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沼气发电机组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15-50kW沼气发电机组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15kW≤额定功率＜50kW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50-100kW沼气发电机组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50kW≤额定功率＜100kW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100kW及以上沼气发电机组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额定功率≥100kW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有机肥加工设备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有机肥加工设备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生产率≥1t/h；含粉碎机、搅拌机、传送带、自动包装机等设备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茶叶输送机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输送长度2m以下带式茶叶输送机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带式；输送宽度≥300mm;输送长度＜2m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输送长度2m及以上带式茶叶输送机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带式；输送宽度≥300mm;输送长度≥2m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槽宽200-600mm振动式茶叶输送机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振动式；200mm≤槽宽＜600mm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茶叶压扁机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非全自动茶叶压扁机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压辊长度≥600mm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全自动茶叶压扁机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压辊长度≥600mm；控制形式：全自动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茶叶色选机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总执行单元数128以下茶叶色选机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总执行单元数＜128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总执行单元数128及以上的茶叶色选机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总执行单元数≥128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秸秆收集机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1.5-1.6m甩刀(锤爪）式秸秆收集机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1.5m≤捡拾宽度＜1.6m；收集器型式：甩刀式或锤爪式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1.6m及以上甩刀(锤爪）式秸秆收集机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捡拾宽度≥1.6m；收集器型式：甩刀式或锤爪式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1.2-1.7m弹齿式秸秆收集机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1.2m≤捡拾宽度＜1.7m；收集器型式：弹齿式，自走式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1.7m及以上弹齿式秸秆收集机</w:t>
            </w:r>
          </w:p>
        </w:tc>
        <w:tc>
          <w:tcPr>
            <w:tcW w:w="3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捡拾宽度≥1.7m；收集器型式：弹齿式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40" w:lineRule="exact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797" w:right="1440" w:bottom="1797" w:left="1440" w:header="851" w:footer="170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65B0"/>
    <w:rsid w:val="03DC0FA1"/>
    <w:rsid w:val="0DEC3B15"/>
    <w:rsid w:val="0E0646D3"/>
    <w:rsid w:val="15A73A87"/>
    <w:rsid w:val="1FC465B0"/>
    <w:rsid w:val="23B179C2"/>
    <w:rsid w:val="3BF6C09B"/>
    <w:rsid w:val="437C3A9E"/>
    <w:rsid w:val="49A43FEF"/>
    <w:rsid w:val="4ABF30F7"/>
    <w:rsid w:val="57C23544"/>
    <w:rsid w:val="5DFF847D"/>
    <w:rsid w:val="5F1330E1"/>
    <w:rsid w:val="660D7138"/>
    <w:rsid w:val="6A877459"/>
    <w:rsid w:val="6A9F22FF"/>
    <w:rsid w:val="6D535020"/>
    <w:rsid w:val="6EBFD43A"/>
    <w:rsid w:val="6FDFACFC"/>
    <w:rsid w:val="702C6C6F"/>
    <w:rsid w:val="77FFC1FC"/>
    <w:rsid w:val="7BBF4FD8"/>
    <w:rsid w:val="7BBFADB5"/>
    <w:rsid w:val="7E0D6659"/>
    <w:rsid w:val="7FBC17AB"/>
    <w:rsid w:val="7FBFC836"/>
    <w:rsid w:val="7FFD6AE4"/>
    <w:rsid w:val="ADFBD08A"/>
    <w:rsid w:val="B3EFDD61"/>
    <w:rsid w:val="BBBF3FE7"/>
    <w:rsid w:val="CDE6C94F"/>
    <w:rsid w:val="DDFB81FF"/>
    <w:rsid w:val="DF7BB513"/>
    <w:rsid w:val="DFEB2F96"/>
    <w:rsid w:val="E6F7C5FE"/>
    <w:rsid w:val="ED3E7635"/>
    <w:rsid w:val="EF6E7865"/>
    <w:rsid w:val="F3FF1800"/>
    <w:rsid w:val="FD7EB232"/>
    <w:rsid w:val="FF7F5BF7"/>
    <w:rsid w:val="FF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  <w:vertAlign w:val="superscript"/>
    </w:rPr>
  </w:style>
  <w:style w:type="character" w:customStyle="1" w:styleId="13">
    <w:name w:val="font8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4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caoxiangcai\C:\Users\cf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2020-03-30T09:47:00Z</dcterms:created>
  <dc:creator>6:30</dc:creator>
  <cp:lastModifiedBy>吴成彧</cp:lastModifiedBy>
  <cp:lastPrinted>2021-03-24T15:08:00Z</cp:lastPrinted>
  <dcterms:modified xsi:type="dcterms:W3CDTF">2021-03-29T09:03:26Z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