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color w:val="000000" w:themeColor="text1"/>
          <w:sz w:val="44"/>
          <w:szCs w:val="44"/>
          <w:highlight w:val="none"/>
          <w:u w:val="none"/>
          <w14:textFill>
            <w14:solidFill>
              <w14:schemeClr w14:val="tx1"/>
            </w14:solidFill>
          </w14:textFill>
        </w:rPr>
      </w:pPr>
    </w:p>
    <w:p>
      <w:pPr>
        <w:spacing w:line="600" w:lineRule="exact"/>
        <w:jc w:val="center"/>
        <w:rPr>
          <w:rFonts w:ascii="方正小标宋_GBK" w:eastAsia="方正小标宋_GBK"/>
          <w:color w:val="000000" w:themeColor="text1"/>
          <w:sz w:val="44"/>
          <w:szCs w:val="44"/>
          <w:highlight w:val="none"/>
          <w:u w:val="none"/>
          <w14:textFill>
            <w14:solidFill>
              <w14:schemeClr w14:val="tx1"/>
            </w14:solidFill>
          </w14:textFill>
        </w:rPr>
      </w:pPr>
      <w:r>
        <w:rPr>
          <w:rFonts w:hint="eastAsia" w:ascii="方正小标宋_GBK" w:eastAsia="方正小标宋_GBK"/>
          <w:color w:val="000000" w:themeColor="text1"/>
          <w:sz w:val="44"/>
          <w:szCs w:val="44"/>
          <w:highlight w:val="none"/>
          <w:u w:val="none"/>
          <w14:textFill>
            <w14:solidFill>
              <w14:schemeClr w14:val="tx1"/>
            </w14:solidFill>
          </w14:textFill>
        </w:rPr>
        <w:t>重庆市农业农村委员</w:t>
      </w:r>
      <w:r>
        <w:rPr>
          <w:rFonts w:ascii="方正小标宋_GBK" w:eastAsia="方正小标宋_GBK"/>
          <w:color w:val="000000" w:themeColor="text1"/>
          <w:sz w:val="44"/>
          <w:szCs w:val="44"/>
          <w:highlight w:val="none"/>
          <w:u w:val="none"/>
          <w14:textFill>
            <w14:solidFill>
              <w14:schemeClr w14:val="tx1"/>
            </w14:solidFill>
          </w14:textFill>
        </w:rPr>
        <w:t>会</w:t>
      </w:r>
    </w:p>
    <w:p>
      <w:pPr>
        <w:spacing w:line="600" w:lineRule="exact"/>
        <w:jc w:val="center"/>
        <w:rPr>
          <w:rFonts w:ascii="方正小标宋_GBK" w:eastAsia="方正小标宋_GBK"/>
          <w:color w:val="000000" w:themeColor="text1"/>
          <w:sz w:val="44"/>
          <w:szCs w:val="44"/>
          <w:highlight w:val="none"/>
          <w:u w:val="none"/>
          <w14:textFill>
            <w14:solidFill>
              <w14:schemeClr w14:val="tx1"/>
            </w14:solidFill>
          </w14:textFill>
        </w:rPr>
      </w:pPr>
      <w:r>
        <w:rPr>
          <w:rFonts w:hint="eastAsia" w:ascii="方正小标宋_GBK" w:eastAsia="方正小标宋_GBK"/>
          <w:color w:val="000000" w:themeColor="text1"/>
          <w:sz w:val="44"/>
          <w:szCs w:val="44"/>
          <w:highlight w:val="none"/>
          <w:u w:val="none"/>
          <w14:textFill>
            <w14:solidFill>
              <w14:schemeClr w14:val="tx1"/>
            </w14:solidFill>
          </w14:textFill>
        </w:rPr>
        <w:t>关于进一步</w:t>
      </w:r>
      <w:r>
        <w:rPr>
          <w:rFonts w:hint="eastAsia" w:ascii="方正小标宋_GBK" w:eastAsia="方正小标宋_GBK"/>
          <w:b/>
          <w:color w:val="000000" w:themeColor="text1"/>
          <w:sz w:val="44"/>
          <w:szCs w:val="44"/>
          <w:highlight w:val="none"/>
          <w:u w:val="none"/>
          <w14:textFill>
            <w14:solidFill>
              <w14:schemeClr w14:val="tx1"/>
            </w14:solidFill>
          </w14:textFill>
        </w:rPr>
        <w:t>做</w:t>
      </w:r>
      <w:r>
        <w:rPr>
          <w:rFonts w:ascii="方正小标宋_GBK" w:eastAsia="方正小标宋_GBK"/>
          <w:b/>
          <w:color w:val="000000" w:themeColor="text1"/>
          <w:sz w:val="44"/>
          <w:szCs w:val="44"/>
          <w:highlight w:val="none"/>
          <w:u w:val="none"/>
          <w14:textFill>
            <w14:solidFill>
              <w14:schemeClr w14:val="tx1"/>
            </w14:solidFill>
          </w14:textFill>
        </w:rPr>
        <w:t>好</w:t>
      </w:r>
      <w:r>
        <w:rPr>
          <w:rFonts w:hint="eastAsia" w:ascii="方正小标宋_GBK" w:eastAsia="方正小标宋_GBK"/>
          <w:color w:val="000000" w:themeColor="text1"/>
          <w:sz w:val="44"/>
          <w:szCs w:val="44"/>
          <w:highlight w:val="none"/>
          <w:u w:val="none"/>
          <w14:textFill>
            <w14:solidFill>
              <w14:schemeClr w14:val="tx1"/>
            </w14:solidFill>
          </w14:textFill>
        </w:rPr>
        <w:t>农机购置补贴机具</w:t>
      </w:r>
    </w:p>
    <w:p>
      <w:pPr>
        <w:spacing w:line="600" w:lineRule="exact"/>
        <w:jc w:val="center"/>
        <w:rPr>
          <w:rFonts w:ascii="方正小标宋_GBK" w:eastAsia="方正小标宋_GBK"/>
          <w:color w:val="000000" w:themeColor="text1"/>
          <w:sz w:val="44"/>
          <w:szCs w:val="44"/>
          <w:highlight w:val="none"/>
          <w:u w:val="none"/>
          <w14:textFill>
            <w14:solidFill>
              <w14:schemeClr w14:val="tx1"/>
            </w14:solidFill>
          </w14:textFill>
        </w:rPr>
      </w:pPr>
      <w:r>
        <w:rPr>
          <w:rFonts w:hint="eastAsia" w:ascii="方正小标宋_GBK" w:eastAsia="方正小标宋_GBK"/>
          <w:color w:val="000000" w:themeColor="text1"/>
          <w:sz w:val="44"/>
          <w:szCs w:val="44"/>
          <w:highlight w:val="none"/>
          <w:u w:val="none"/>
          <w14:textFill>
            <w14:solidFill>
              <w14:schemeClr w14:val="tx1"/>
            </w14:solidFill>
          </w14:textFill>
        </w:rPr>
        <w:t>核验工作的通知</w:t>
      </w:r>
    </w:p>
    <w:p>
      <w:pPr>
        <w:jc w:val="center"/>
        <w:rPr>
          <w:rFonts w:ascii="楷体_GB2312" w:eastAsia="楷体_GB2312"/>
          <w:color w:val="000000" w:themeColor="text1"/>
          <w:sz w:val="32"/>
          <w:szCs w:val="32"/>
          <w:highlight w:val="none"/>
          <w:u w:val="none"/>
          <w14:textFill>
            <w14:solidFill>
              <w14:schemeClr w14:val="tx1"/>
            </w14:solidFill>
          </w14:textFill>
        </w:rPr>
      </w:pPr>
      <w:r>
        <w:rPr>
          <w:rFonts w:hint="eastAsia" w:ascii="楷体_GB2312" w:eastAsia="楷体_GB2312"/>
          <w:color w:val="000000" w:themeColor="text1"/>
          <w:sz w:val="32"/>
          <w:szCs w:val="32"/>
          <w:highlight w:val="none"/>
          <w:u w:val="none"/>
          <w14:textFill>
            <w14:solidFill>
              <w14:schemeClr w14:val="tx1"/>
            </w14:solidFill>
          </w14:textFill>
        </w:rPr>
        <w:t>（征求意见稿）</w:t>
      </w:r>
    </w:p>
    <w:p>
      <w:pPr>
        <w:rPr>
          <w:rFonts w:ascii="方正仿宋_GBK" w:eastAsia="方正仿宋_GBK"/>
          <w:color w:val="000000" w:themeColor="text1"/>
          <w:sz w:val="32"/>
          <w:szCs w:val="32"/>
          <w:highlight w:val="none"/>
          <w:u w:val="none"/>
          <w14:textFill>
            <w14:solidFill>
              <w14:schemeClr w14:val="tx1"/>
            </w14:solidFill>
          </w14:textFill>
        </w:rPr>
      </w:pPr>
    </w:p>
    <w:p>
      <w:pPr>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各区县（自治县）农业农村委，重庆高新区改革发展局，万盛经开区农林局，委属有关单位：</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为进一步加强我市农机购置补贴机具核验工作，规范核验行为，防范管理风险，提高办补效率，根据农业农村部办公厅</w:t>
      </w:r>
      <w:r>
        <w:rPr>
          <w:rFonts w:hint="eastAsia" w:ascii="方正仿宋_GBK" w:eastAsia="方正仿宋_GBK"/>
          <w:color w:val="000000" w:themeColor="text1"/>
          <w:sz w:val="32"/>
          <w:szCs w:val="32"/>
          <w:highlight w:val="none"/>
          <w:u w:val="none"/>
          <w14:textFill>
            <w14:solidFill>
              <w14:schemeClr w14:val="tx1"/>
            </w14:solidFill>
          </w14:textFill>
        </w:rPr>
        <w:t>《</w:t>
      </w:r>
      <w:r>
        <w:rPr>
          <w:rFonts w:hint="eastAsia" w:ascii="方正仿宋_GBK" w:eastAsia="方正仿宋_GBK"/>
          <w:color w:val="000000" w:themeColor="text1"/>
          <w:sz w:val="32"/>
          <w:szCs w:val="32"/>
          <w:highlight w:val="none"/>
          <w:u w:val="none"/>
          <w14:textFill>
            <w14:solidFill>
              <w14:schemeClr w14:val="tx1"/>
            </w14:solidFill>
          </w14:textFill>
        </w:rPr>
        <w:t>关于进一步做好农机购置补贴机具投档与核验等工作的通知》（农办机〔</w:t>
      </w:r>
      <w:r>
        <w:rPr>
          <w:rFonts w:ascii="方正仿宋_GBK" w:eastAsia="方正仿宋_GBK"/>
          <w:color w:val="000000" w:themeColor="text1"/>
          <w:sz w:val="32"/>
          <w:szCs w:val="32"/>
          <w:highlight w:val="none"/>
          <w:u w:val="none"/>
          <w14:textFill>
            <w14:solidFill>
              <w14:schemeClr w14:val="tx1"/>
            </w14:solidFill>
          </w14:textFill>
        </w:rPr>
        <w:t>2019〕7号</w:t>
      </w:r>
      <w:r>
        <w:rPr>
          <w:rFonts w:hint="eastAsia" w:ascii="方正仿宋_GBK" w:eastAsia="方正仿宋_GBK"/>
          <w:color w:val="000000" w:themeColor="text1"/>
          <w:sz w:val="32"/>
          <w:szCs w:val="32"/>
          <w:highlight w:val="none"/>
          <w:u w:val="none"/>
          <w14:textFill>
            <w14:solidFill>
              <w14:schemeClr w14:val="tx1"/>
            </w14:solidFill>
          </w14:textFill>
        </w:rPr>
        <w:t>）</w:t>
      </w:r>
      <w:r>
        <w:rPr>
          <w:rFonts w:hint="eastAsia" w:ascii="方正仿宋_GBK" w:eastAsia="方正仿宋_GBK"/>
          <w:color w:val="000000" w:themeColor="text1"/>
          <w:sz w:val="32"/>
          <w:szCs w:val="32"/>
          <w:highlight w:val="none"/>
          <w:u w:val="none"/>
          <w:lang w:val="en-US" w:eastAsia="zh-CN"/>
          <w14:textFill>
            <w14:solidFill>
              <w14:schemeClr w14:val="tx1"/>
            </w14:solidFill>
          </w14:textFill>
        </w:rPr>
        <w:t>和</w:t>
      </w:r>
      <w:r>
        <w:rPr>
          <w:rFonts w:hint="eastAsia" w:ascii="方正仿宋_GBK" w:eastAsia="方正仿宋_GBK"/>
          <w:color w:val="000000" w:themeColor="text1"/>
          <w:sz w:val="32"/>
          <w:szCs w:val="32"/>
          <w:highlight w:val="none"/>
          <w:u w:val="none"/>
          <w14:textFill>
            <w14:solidFill>
              <w14:schemeClr w14:val="tx1"/>
            </w14:solidFill>
          </w14:textFill>
        </w:rPr>
        <w:t>农业农村部办</w:t>
      </w:r>
      <w:bookmarkStart w:id="5" w:name="_GoBack"/>
      <w:bookmarkEnd w:id="5"/>
      <w:r>
        <w:rPr>
          <w:rFonts w:hint="eastAsia" w:ascii="方正仿宋_GBK" w:eastAsia="方正仿宋_GBK"/>
          <w:color w:val="000000" w:themeColor="text1"/>
          <w:sz w:val="32"/>
          <w:szCs w:val="32"/>
          <w:highlight w:val="none"/>
          <w:u w:val="none"/>
          <w14:textFill>
            <w14:solidFill>
              <w14:schemeClr w14:val="tx1"/>
            </w14:solidFill>
          </w14:textFill>
        </w:rPr>
        <w:t>公厅、财政部办公厅</w:t>
      </w:r>
      <w:r>
        <w:rPr>
          <w:rFonts w:hint="eastAsia" w:ascii="方正仿宋_GBK" w:eastAsia="方正仿宋_GBK"/>
          <w:color w:val="000000" w:themeColor="text1"/>
          <w:sz w:val="32"/>
          <w:szCs w:val="32"/>
          <w:highlight w:val="none"/>
          <w:u w:val="none"/>
          <w14:textFill>
            <w14:solidFill>
              <w14:schemeClr w14:val="tx1"/>
            </w14:solidFill>
          </w14:textFill>
        </w:rPr>
        <w:t>《</w:t>
      </w:r>
      <w:r>
        <w:rPr>
          <w:rFonts w:hint="eastAsia" w:ascii="方正仿宋_GBK" w:eastAsia="方正仿宋_GBK"/>
          <w:color w:val="000000" w:themeColor="text1"/>
          <w:sz w:val="32"/>
          <w:szCs w:val="32"/>
          <w:highlight w:val="none"/>
          <w:u w:val="none"/>
          <w14:textFill>
            <w14:solidFill>
              <w14:schemeClr w14:val="tx1"/>
            </w14:solidFill>
          </w14:textFill>
        </w:rPr>
        <w:t>关于积极落实农机购置补贴政策的通知》（农办机〔</w:t>
      </w:r>
      <w:r>
        <w:rPr>
          <w:rFonts w:ascii="方正仿宋_GBK" w:eastAsia="方正仿宋_GBK"/>
          <w:color w:val="000000" w:themeColor="text1"/>
          <w:sz w:val="32"/>
          <w:szCs w:val="32"/>
          <w:highlight w:val="none"/>
          <w:u w:val="none"/>
          <w14:textFill>
            <w14:solidFill>
              <w14:schemeClr w14:val="tx1"/>
            </w14:solidFill>
          </w14:textFill>
        </w:rPr>
        <w:t>2021〕9号）</w:t>
      </w:r>
      <w:r>
        <w:rPr>
          <w:rFonts w:hint="eastAsia" w:ascii="方正仿宋_GBK" w:eastAsia="方正仿宋_GBK"/>
          <w:color w:val="000000" w:themeColor="text1"/>
          <w:sz w:val="32"/>
          <w:szCs w:val="32"/>
          <w:highlight w:val="none"/>
          <w:u w:val="none"/>
          <w14:textFill>
            <w14:solidFill>
              <w14:schemeClr w14:val="tx1"/>
            </w14:solidFill>
          </w14:textFill>
        </w:rPr>
        <w:t>有关规定</w:t>
      </w:r>
      <w:r>
        <w:rPr>
          <w:rFonts w:ascii="方正仿宋_GBK" w:eastAsia="方正仿宋_GBK"/>
          <w:color w:val="000000" w:themeColor="text1"/>
          <w:sz w:val="32"/>
          <w:szCs w:val="32"/>
          <w:highlight w:val="none"/>
          <w:u w:val="none"/>
          <w14:textFill>
            <w14:solidFill>
              <w14:schemeClr w14:val="tx1"/>
            </w14:solidFill>
          </w14:textFill>
        </w:rPr>
        <w:t>，</w:t>
      </w:r>
      <w:r>
        <w:rPr>
          <w:rFonts w:hint="eastAsia" w:ascii="方正仿宋_GBK" w:eastAsia="方正仿宋_GBK"/>
          <w:color w:val="000000" w:themeColor="text1"/>
          <w:sz w:val="32"/>
          <w:szCs w:val="32"/>
          <w:highlight w:val="none"/>
          <w:u w:val="none"/>
          <w14:textFill>
            <w14:solidFill>
              <w14:schemeClr w14:val="tx1"/>
            </w14:solidFill>
          </w14:textFill>
        </w:rPr>
        <w:t>现</w:t>
      </w:r>
      <w:r>
        <w:rPr>
          <w:rFonts w:ascii="方正仿宋_GBK" w:eastAsia="方正仿宋_GBK"/>
          <w:color w:val="000000" w:themeColor="text1"/>
          <w:sz w:val="32"/>
          <w:szCs w:val="32"/>
          <w:highlight w:val="none"/>
          <w:u w:val="none"/>
          <w14:textFill>
            <w14:solidFill>
              <w14:schemeClr w14:val="tx1"/>
            </w14:solidFill>
          </w14:textFill>
        </w:rPr>
        <w:t>就</w:t>
      </w:r>
      <w:r>
        <w:rPr>
          <w:rFonts w:hint="eastAsia" w:ascii="方正仿宋_GBK" w:eastAsia="方正仿宋_GBK"/>
          <w:color w:val="000000" w:themeColor="text1"/>
          <w:sz w:val="32"/>
          <w:szCs w:val="32"/>
          <w:highlight w:val="none"/>
          <w:u w:val="none"/>
          <w14:textFill>
            <w14:solidFill>
              <w14:schemeClr w14:val="tx1"/>
            </w14:solidFill>
          </w14:textFill>
        </w:rPr>
        <w:t>进一</w:t>
      </w:r>
      <w:r>
        <w:rPr>
          <w:rFonts w:ascii="方正仿宋_GBK" w:eastAsia="方正仿宋_GBK"/>
          <w:color w:val="000000" w:themeColor="text1"/>
          <w:sz w:val="32"/>
          <w:szCs w:val="32"/>
          <w:highlight w:val="none"/>
          <w:u w:val="none"/>
          <w14:textFill>
            <w14:solidFill>
              <w14:schemeClr w14:val="tx1"/>
            </w14:solidFill>
          </w14:textFill>
        </w:rPr>
        <w:t>步做好</w:t>
      </w:r>
      <w:r>
        <w:rPr>
          <w:rFonts w:hint="eastAsia" w:ascii="方正仿宋_GBK" w:eastAsia="方正仿宋_GBK"/>
          <w:color w:val="000000" w:themeColor="text1"/>
          <w:sz w:val="32"/>
          <w:szCs w:val="32"/>
          <w:highlight w:val="none"/>
          <w:u w:val="none"/>
          <w14:textFill>
            <w14:solidFill>
              <w14:schemeClr w14:val="tx1"/>
            </w14:solidFill>
          </w14:textFill>
        </w:rPr>
        <w:t>我市</w:t>
      </w:r>
      <w:r>
        <w:rPr>
          <w:rFonts w:ascii="方正仿宋_GBK" w:eastAsia="方正仿宋_GBK"/>
          <w:color w:val="000000" w:themeColor="text1"/>
          <w:sz w:val="32"/>
          <w:szCs w:val="32"/>
          <w:highlight w:val="none"/>
          <w:u w:val="none"/>
          <w14:textFill>
            <w14:solidFill>
              <w14:schemeClr w14:val="tx1"/>
            </w14:solidFill>
          </w14:textFill>
        </w:rPr>
        <w:t>农机购置补贴机具核验</w:t>
      </w:r>
      <w:r>
        <w:rPr>
          <w:rFonts w:hint="eastAsia" w:ascii="方正仿宋_GBK" w:eastAsia="方正仿宋_GBK"/>
          <w:color w:val="000000" w:themeColor="text1"/>
          <w:sz w:val="32"/>
          <w:szCs w:val="32"/>
          <w:highlight w:val="none"/>
          <w:u w:val="none"/>
          <w14:textFill>
            <w14:solidFill>
              <w14:schemeClr w14:val="tx1"/>
            </w14:solidFill>
          </w14:textFill>
        </w:rPr>
        <w:t>工作明确</w:t>
      </w:r>
      <w:r>
        <w:rPr>
          <w:rFonts w:ascii="方正仿宋_GBK" w:eastAsia="方正仿宋_GBK"/>
          <w:color w:val="000000" w:themeColor="text1"/>
          <w:sz w:val="32"/>
          <w:szCs w:val="32"/>
          <w:highlight w:val="none"/>
          <w:u w:val="none"/>
          <w14:textFill>
            <w14:solidFill>
              <w14:schemeClr w14:val="tx1"/>
            </w14:solidFill>
          </w14:textFill>
        </w:rPr>
        <w:t>如下。</w:t>
      </w:r>
    </w:p>
    <w:p>
      <w:pPr>
        <w:ind w:firstLine="645"/>
        <w:rPr>
          <w:rFonts w:ascii="黑体" w:hAnsi="黑体" w:eastAsia="黑体"/>
          <w:color w:val="000000" w:themeColor="text1"/>
          <w:sz w:val="32"/>
          <w:szCs w:val="32"/>
          <w:highlight w:val="none"/>
          <w:u w:val="none"/>
          <w14:textFill>
            <w14:solidFill>
              <w14:schemeClr w14:val="tx1"/>
            </w14:solidFill>
          </w14:textFill>
        </w:rPr>
      </w:pPr>
      <w:r>
        <w:rPr>
          <w:rFonts w:hint="eastAsia" w:ascii="黑体" w:hAnsi="黑体" w:eastAsia="黑体"/>
          <w:color w:val="000000" w:themeColor="text1"/>
          <w:sz w:val="32"/>
          <w:szCs w:val="32"/>
          <w:highlight w:val="none"/>
          <w:u w:val="none"/>
          <w14:textFill>
            <w14:solidFill>
              <w14:schemeClr w14:val="tx1"/>
            </w14:solidFill>
          </w14:textFill>
        </w:rPr>
        <w:t>一、核验内容</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农机购置补贴机具核验工作，是指区县及以下农机化主管部门对</w:t>
      </w:r>
      <w:r>
        <w:rPr>
          <w:rFonts w:hint="eastAsia" w:ascii="方正仿宋_GBK" w:hAnsi="方正仿宋_GBK" w:eastAsia="方正仿宋_GBK" w:cs="方正仿宋_GBK"/>
          <w:b w:val="0"/>
          <w:bCs/>
          <w:color w:val="000000" w:themeColor="text1"/>
          <w:sz w:val="32"/>
          <w:szCs w:val="32"/>
          <w:highlight w:val="none"/>
          <w:u w:val="none"/>
          <w14:textFill>
            <w14:solidFill>
              <w14:schemeClr w14:val="tx1"/>
            </w14:solidFill>
          </w14:textFill>
        </w:rPr>
        <w:t>申请</w:t>
      </w:r>
      <w:r>
        <w:rPr>
          <w:rFonts w:ascii="方正仿宋_GBK" w:hAnsi="方正仿宋_GBK" w:eastAsia="方正仿宋_GBK" w:cs="方正仿宋_GBK"/>
          <w:b w:val="0"/>
          <w:bCs/>
          <w:color w:val="000000" w:themeColor="text1"/>
          <w:sz w:val="32"/>
          <w:szCs w:val="32"/>
          <w:highlight w:val="none"/>
          <w:u w:val="none"/>
          <w14:textFill>
            <w14:solidFill>
              <w14:schemeClr w14:val="tx1"/>
            </w14:solidFill>
          </w14:textFill>
        </w:rPr>
        <w:t>农机购置补贴的</w:t>
      </w:r>
      <w:r>
        <w:rPr>
          <w:rFonts w:hint="eastAsia" w:ascii="方正仿宋_GBK" w:hAnsi="方正仿宋_GBK" w:eastAsia="方正仿宋_GBK" w:cs="方正仿宋_GBK"/>
          <w:b w:val="0"/>
          <w:bCs/>
          <w:color w:val="000000" w:themeColor="text1"/>
          <w:sz w:val="32"/>
          <w:szCs w:val="32"/>
          <w:highlight w:val="none"/>
          <w:u w:val="none"/>
          <w14:textFill>
            <w14:solidFill>
              <w14:schemeClr w14:val="tx1"/>
            </w14:solidFill>
          </w14:textFill>
        </w:rPr>
        <w:t>购机者（以</w:t>
      </w:r>
      <w:r>
        <w:rPr>
          <w:rFonts w:ascii="方正仿宋_GBK" w:hAnsi="方正仿宋_GBK" w:eastAsia="方正仿宋_GBK" w:cs="方正仿宋_GBK"/>
          <w:b w:val="0"/>
          <w:bCs/>
          <w:color w:val="000000" w:themeColor="text1"/>
          <w:sz w:val="32"/>
          <w:szCs w:val="32"/>
          <w:highlight w:val="none"/>
          <w:u w:val="none"/>
          <w14:textFill>
            <w14:solidFill>
              <w14:schemeClr w14:val="tx1"/>
            </w14:solidFill>
          </w14:textFill>
        </w:rPr>
        <w:t>下简称</w:t>
      </w:r>
      <w:r>
        <w:rPr>
          <w:rFonts w:hint="eastAsia" w:ascii="方正仿宋_GBK" w:hAnsi="方正仿宋_GBK" w:eastAsia="方正仿宋_GBK" w:cs="方正仿宋_GBK"/>
          <w:b w:val="0"/>
          <w:bCs/>
          <w:color w:val="000000" w:themeColor="text1"/>
          <w:sz w:val="32"/>
          <w:szCs w:val="32"/>
          <w:highlight w:val="none"/>
          <w:u w:val="none"/>
          <w14:textFill>
            <w14:solidFill>
              <w14:schemeClr w14:val="tx1"/>
            </w14:solidFill>
          </w14:textFill>
        </w:rPr>
        <w:t>“购</w:t>
      </w:r>
      <w:r>
        <w:rPr>
          <w:rFonts w:ascii="方正仿宋_GBK" w:hAnsi="方正仿宋_GBK" w:eastAsia="方正仿宋_GBK" w:cs="方正仿宋_GBK"/>
          <w:b w:val="0"/>
          <w:bCs/>
          <w:color w:val="000000" w:themeColor="text1"/>
          <w:sz w:val="32"/>
          <w:szCs w:val="32"/>
          <w:highlight w:val="none"/>
          <w:u w:val="none"/>
          <w14:textFill>
            <w14:solidFill>
              <w14:schemeClr w14:val="tx1"/>
            </w14:solidFill>
          </w14:textFill>
        </w:rPr>
        <w:t>机者</w:t>
      </w:r>
      <w:r>
        <w:rPr>
          <w:rFonts w:hint="eastAsia" w:ascii="方正仿宋_GBK" w:hAnsi="方正仿宋_GBK" w:eastAsia="方正仿宋_GBK" w:cs="方正仿宋_GBK"/>
          <w:b w:val="0"/>
          <w:bCs/>
          <w:color w:val="000000" w:themeColor="text1"/>
          <w:sz w:val="32"/>
          <w:szCs w:val="32"/>
          <w:highlight w:val="none"/>
          <w:u w:val="none"/>
          <w14:textFill>
            <w14:solidFill>
              <w14:schemeClr w14:val="tx1"/>
            </w14:solidFill>
          </w14:textFill>
        </w:rPr>
        <w:t>”</w:t>
      </w:r>
      <w:r>
        <w:rPr>
          <w:rFonts w:ascii="方正仿宋_GBK" w:hAnsi="方正仿宋_GBK" w:eastAsia="方正仿宋_GBK" w:cs="方正仿宋_GBK"/>
          <w:b w:val="0"/>
          <w:bCs/>
          <w:color w:val="000000" w:themeColor="text1"/>
          <w:sz w:val="32"/>
          <w:szCs w:val="32"/>
          <w:highlight w:val="none"/>
          <w:u w:val="none"/>
          <w14:textFill>
            <w14:solidFill>
              <w14:schemeClr w14:val="tx1"/>
            </w14:solidFill>
          </w14:textFill>
        </w:rPr>
        <w:t>）</w:t>
      </w:r>
      <w:r>
        <w:rPr>
          <w:rFonts w:hint="eastAsia" w:ascii="方正仿宋_GBK" w:eastAsia="方正仿宋_GBK"/>
          <w:color w:val="000000" w:themeColor="text1"/>
          <w:sz w:val="32"/>
          <w:szCs w:val="32"/>
          <w:highlight w:val="none"/>
          <w:u w:val="none"/>
          <w14:textFill>
            <w14:solidFill>
              <w14:schemeClr w14:val="tx1"/>
            </w14:solidFill>
          </w14:textFill>
        </w:rPr>
        <w:t>提供的相关资料进行形式审核、对申请农机购置补贴机具进行现场核验的工作。</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购机者申请核验时应提供下列资料及信息：</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楷体_GB2312" w:eastAsia="楷体_GB2312"/>
          <w:bCs/>
          <w:color w:val="000000" w:themeColor="text1"/>
          <w:sz w:val="32"/>
          <w:szCs w:val="32"/>
          <w:highlight w:val="none"/>
          <w:u w:val="none"/>
          <w14:textFill>
            <w14:solidFill>
              <w14:schemeClr w14:val="tx1"/>
            </w14:solidFill>
          </w14:textFill>
        </w:rPr>
        <w:t>（一）购机者身份信息。</w:t>
      </w:r>
      <w:r>
        <w:rPr>
          <w:rFonts w:hint="eastAsia" w:ascii="方正仿宋_GBK" w:eastAsia="方正仿宋_GBK"/>
          <w:color w:val="000000" w:themeColor="text1"/>
          <w:sz w:val="32"/>
          <w:szCs w:val="32"/>
          <w:highlight w:val="none"/>
          <w:u w:val="none"/>
          <w14:textFill>
            <w14:solidFill>
              <w14:schemeClr w14:val="tx1"/>
            </w14:solidFill>
          </w14:textFill>
        </w:rPr>
        <w:t>个人身份证或农业生产经营组织工商营业执照（统一社会信用代码）及其法定代表人身份证件等信息。</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楷体_GB2312" w:eastAsia="楷体_GB2312"/>
          <w:bCs/>
          <w:color w:val="000000" w:themeColor="text1"/>
          <w:sz w:val="32"/>
          <w:szCs w:val="32"/>
          <w:highlight w:val="none"/>
          <w:u w:val="none"/>
          <w14:textFill>
            <w14:solidFill>
              <w14:schemeClr w14:val="tx1"/>
            </w14:solidFill>
          </w14:textFill>
        </w:rPr>
        <w:t>（二）购买信息。</w:t>
      </w:r>
      <w:r>
        <w:rPr>
          <w:rFonts w:hint="eastAsia" w:ascii="方正仿宋_GBK" w:eastAsia="方正仿宋_GBK"/>
          <w:color w:val="000000" w:themeColor="text1"/>
          <w:sz w:val="32"/>
          <w:szCs w:val="32"/>
          <w:highlight w:val="none"/>
          <w:u w:val="none"/>
          <w14:textFill>
            <w14:solidFill>
              <w14:schemeClr w14:val="tx1"/>
            </w14:solidFill>
          </w14:textFill>
        </w:rPr>
        <w:t>购买补贴机具税控发票。</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楷体_GB2312" w:eastAsia="楷体_GB2312"/>
          <w:bCs/>
          <w:color w:val="000000" w:themeColor="text1"/>
          <w:sz w:val="32"/>
          <w:szCs w:val="32"/>
          <w:highlight w:val="none"/>
          <w:u w:val="none"/>
          <w14:textFill>
            <w14:solidFill>
              <w14:schemeClr w14:val="tx1"/>
            </w14:solidFill>
          </w14:textFill>
        </w:rPr>
        <w:t>（三）机具信息。</w:t>
      </w:r>
      <w:r>
        <w:rPr>
          <w:rFonts w:hint="eastAsia" w:ascii="方正仿宋_GBK" w:eastAsia="方正仿宋_GBK"/>
          <w:color w:val="000000" w:themeColor="text1"/>
          <w:sz w:val="32"/>
          <w:szCs w:val="32"/>
          <w:highlight w:val="none"/>
          <w:u w:val="none"/>
          <w14:textFill>
            <w14:solidFill>
              <w14:schemeClr w14:val="tx1"/>
            </w14:solidFill>
          </w14:textFill>
        </w:rPr>
        <w:t>机具实物上的固定铭牌信息、农机购置补贴申请办理服务系统（以下简称“办理服务系统”）所对应机具的信息、牌证管理机具的行驶证信息等。</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楷体_GB2312" w:eastAsia="楷体_GB2312"/>
          <w:bCs/>
          <w:color w:val="000000" w:themeColor="text1"/>
          <w:sz w:val="32"/>
          <w:szCs w:val="32"/>
          <w:highlight w:val="none"/>
          <w:u w:val="none"/>
          <w14:textFill>
            <w14:solidFill>
              <w14:schemeClr w14:val="tx1"/>
            </w14:solidFill>
          </w14:textFill>
        </w:rPr>
        <w:t>（四）其他信息。</w:t>
      </w:r>
      <w:r>
        <w:rPr>
          <w:rFonts w:hint="eastAsia" w:ascii="方正仿宋_GBK" w:eastAsia="方正仿宋_GBK"/>
          <w:color w:val="000000" w:themeColor="text1"/>
          <w:sz w:val="32"/>
          <w:szCs w:val="32"/>
          <w:highlight w:val="none"/>
          <w:u w:val="none"/>
          <w14:textFill>
            <w14:solidFill>
              <w14:schemeClr w14:val="tx1"/>
            </w14:solidFill>
          </w14:textFill>
        </w:rPr>
        <w:t>购机者银行卡（存折）账号、开户名等信息，以及</w:t>
      </w:r>
      <w:bookmarkStart w:id="0" w:name="_Hlk88783942"/>
      <w:r>
        <w:rPr>
          <w:rFonts w:hint="eastAsia" w:ascii="方正仿宋_GBK" w:eastAsia="方正仿宋_GBK"/>
          <w:color w:val="000000" w:themeColor="text1"/>
          <w:sz w:val="32"/>
          <w:szCs w:val="32"/>
          <w:highlight w:val="none"/>
          <w:u w:val="none"/>
          <w14:textFill>
            <w14:solidFill>
              <w14:schemeClr w14:val="tx1"/>
            </w14:solidFill>
          </w14:textFill>
        </w:rPr>
        <w:t>政策实施要求提供的其他</w:t>
      </w:r>
      <w:bookmarkEnd w:id="0"/>
      <w:r>
        <w:rPr>
          <w:rFonts w:hint="eastAsia" w:ascii="方正仿宋_GBK" w:eastAsia="方正仿宋_GBK"/>
          <w:color w:val="000000" w:themeColor="text1"/>
          <w:sz w:val="32"/>
          <w:szCs w:val="32"/>
          <w:highlight w:val="none"/>
          <w:u w:val="none"/>
          <w14:textFill>
            <w14:solidFill>
              <w14:schemeClr w14:val="tx1"/>
            </w14:solidFill>
          </w14:textFill>
        </w:rPr>
        <w:t>必要信息。</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上述信息的真实性、完整性和有效性由购机者、产销企业和农机安全监理机构分别负责，并承担相应法律责任。</w:t>
      </w:r>
    </w:p>
    <w:p>
      <w:pPr>
        <w:ind w:firstLine="645"/>
        <w:rPr>
          <w:rFonts w:ascii="黑体" w:hAnsi="黑体" w:eastAsia="黑体"/>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 xml:space="preserve"> </w:t>
      </w:r>
      <w:r>
        <w:rPr>
          <w:rFonts w:ascii="黑体" w:hAnsi="黑体" w:eastAsia="黑体"/>
          <w:color w:val="000000" w:themeColor="text1"/>
          <w:sz w:val="32"/>
          <w:szCs w:val="32"/>
          <w:highlight w:val="none"/>
          <w:u w:val="none"/>
          <w14:textFill>
            <w14:solidFill>
              <w14:schemeClr w14:val="tx1"/>
            </w14:solidFill>
          </w14:textFill>
        </w:rPr>
        <w:t>二、核验程序</w:t>
      </w:r>
      <w:r>
        <w:rPr>
          <w:rFonts w:hint="eastAsia" w:ascii="黑体" w:hAnsi="黑体" w:eastAsia="黑体"/>
          <w:color w:val="000000" w:themeColor="text1"/>
          <w:sz w:val="32"/>
          <w:szCs w:val="32"/>
          <w:highlight w:val="none"/>
          <w:u w:val="none"/>
          <w14:textFill>
            <w14:solidFill>
              <w14:schemeClr w14:val="tx1"/>
            </w14:solidFill>
          </w14:textFill>
        </w:rPr>
        <w:t>、内容</w:t>
      </w:r>
      <w:r>
        <w:rPr>
          <w:rFonts w:ascii="黑体" w:hAnsi="黑体" w:eastAsia="黑体"/>
          <w:color w:val="000000" w:themeColor="text1"/>
          <w:sz w:val="32"/>
          <w:szCs w:val="32"/>
          <w:highlight w:val="none"/>
          <w:u w:val="none"/>
          <w14:textFill>
            <w14:solidFill>
              <w14:schemeClr w14:val="tx1"/>
            </w14:solidFill>
          </w14:textFill>
        </w:rPr>
        <w:t>及要求</w:t>
      </w:r>
    </w:p>
    <w:p>
      <w:pPr>
        <w:ind w:firstLine="645"/>
        <w:rPr>
          <w:rFonts w:ascii="楷体_GB2312" w:eastAsia="楷体_GB2312"/>
          <w:bCs/>
          <w:color w:val="000000" w:themeColor="text1"/>
          <w:sz w:val="32"/>
          <w:szCs w:val="32"/>
          <w:highlight w:val="none"/>
          <w:u w:val="none"/>
          <w14:textFill>
            <w14:solidFill>
              <w14:schemeClr w14:val="tx1"/>
            </w14:solidFill>
          </w14:textFill>
        </w:rPr>
      </w:pPr>
      <w:r>
        <w:rPr>
          <w:rFonts w:hint="eastAsia" w:ascii="楷体_GB2312" w:eastAsia="楷体_GB2312"/>
          <w:bCs/>
          <w:color w:val="000000" w:themeColor="text1"/>
          <w:sz w:val="32"/>
          <w:szCs w:val="32"/>
          <w:highlight w:val="none"/>
          <w:u w:val="none"/>
          <w14:textFill>
            <w14:solidFill>
              <w14:schemeClr w14:val="tx1"/>
            </w14:solidFill>
          </w14:textFill>
        </w:rPr>
        <w:t>（一）核验程序</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机具核验时应坚持“见人、见机、见票”的原则按照下列步骤进行：</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b/>
          <w:bCs/>
          <w:color w:val="000000" w:themeColor="text1"/>
          <w:sz w:val="32"/>
          <w:szCs w:val="32"/>
          <w:highlight w:val="none"/>
          <w:u w:val="none"/>
          <w14:textFill>
            <w14:solidFill>
              <w14:schemeClr w14:val="tx1"/>
            </w14:solidFill>
          </w14:textFill>
        </w:rPr>
        <w:t>1.受理申请。</w:t>
      </w:r>
      <w:r>
        <w:rPr>
          <w:rFonts w:ascii="方正仿宋_GBK" w:eastAsia="方正仿宋_GBK"/>
          <w:color w:val="000000" w:themeColor="text1"/>
          <w:sz w:val="32"/>
          <w:szCs w:val="32"/>
          <w:highlight w:val="none"/>
          <w:u w:val="none"/>
          <w14:textFill>
            <w14:solidFill>
              <w14:schemeClr w14:val="tx1"/>
            </w14:solidFill>
          </w14:textFill>
        </w:rPr>
        <w:t>对购机者自主提出的补贴申请，主管部门应按规定及时受理。鼓励通过手机APP、</w:t>
      </w:r>
      <w:r>
        <w:rPr>
          <w:rFonts w:hint="eastAsia" w:ascii="方正仿宋_GBK" w:eastAsia="方正仿宋_GBK"/>
          <w:color w:val="000000" w:themeColor="text1"/>
          <w:sz w:val="32"/>
          <w:szCs w:val="32"/>
          <w:highlight w:val="none"/>
          <w:u w:val="none"/>
          <w14:textFill>
            <w14:solidFill>
              <w14:schemeClr w14:val="tx1"/>
            </w14:solidFill>
          </w14:textFill>
        </w:rPr>
        <w:t>“</w:t>
      </w:r>
      <w:r>
        <w:rPr>
          <w:rFonts w:ascii="方正仿宋_GBK" w:eastAsia="方正仿宋_GBK"/>
          <w:color w:val="000000" w:themeColor="text1"/>
          <w:sz w:val="32"/>
          <w:szCs w:val="32"/>
          <w:highlight w:val="none"/>
          <w:u w:val="none"/>
          <w14:textFill>
            <w14:solidFill>
              <w14:schemeClr w14:val="tx1"/>
            </w14:solidFill>
          </w14:textFill>
        </w:rPr>
        <w:t>一站式</w:t>
      </w:r>
      <w:r>
        <w:rPr>
          <w:rFonts w:hint="eastAsia" w:ascii="方正仿宋_GBK" w:eastAsia="方正仿宋_GBK"/>
          <w:color w:val="000000" w:themeColor="text1"/>
          <w:sz w:val="32"/>
          <w:szCs w:val="32"/>
          <w:highlight w:val="none"/>
          <w:u w:val="none"/>
          <w14:textFill>
            <w14:solidFill>
              <w14:schemeClr w14:val="tx1"/>
            </w14:solidFill>
          </w14:textFill>
        </w:rPr>
        <w:t>”</w:t>
      </w:r>
      <w:r>
        <w:rPr>
          <w:rFonts w:ascii="方正仿宋_GBK" w:eastAsia="方正仿宋_GBK"/>
          <w:color w:val="000000" w:themeColor="text1"/>
          <w:sz w:val="32"/>
          <w:szCs w:val="32"/>
          <w:highlight w:val="none"/>
          <w:u w:val="none"/>
          <w14:textFill>
            <w14:solidFill>
              <w14:schemeClr w14:val="tx1"/>
            </w14:solidFill>
          </w14:textFill>
        </w:rPr>
        <w:t>服务窗口等便捷高效的方式受理申请。</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b/>
          <w:bCs/>
          <w:color w:val="000000" w:themeColor="text1"/>
          <w:sz w:val="32"/>
          <w:szCs w:val="32"/>
          <w:highlight w:val="none"/>
          <w:u w:val="none"/>
          <w14:textFill>
            <w14:solidFill>
              <w14:schemeClr w14:val="tx1"/>
            </w14:solidFill>
          </w14:textFill>
        </w:rPr>
        <w:t>2.</w:t>
      </w:r>
      <w:bookmarkStart w:id="1" w:name="_Hlk88784543"/>
      <w:r>
        <w:rPr>
          <w:rFonts w:hint="eastAsia" w:ascii="方正仿宋_GBK" w:eastAsia="方正仿宋_GBK"/>
          <w:b/>
          <w:bCs/>
          <w:color w:val="000000" w:themeColor="text1"/>
          <w:sz w:val="32"/>
          <w:szCs w:val="32"/>
          <w:highlight w:val="none"/>
          <w:u w:val="none"/>
          <w14:textFill>
            <w14:solidFill>
              <w14:schemeClr w14:val="tx1"/>
            </w14:solidFill>
          </w14:textFill>
        </w:rPr>
        <w:t>资料核验</w:t>
      </w:r>
      <w:bookmarkEnd w:id="1"/>
      <w:r>
        <w:rPr>
          <w:rFonts w:hint="eastAsia" w:ascii="方正仿宋_GBK" w:eastAsia="方正仿宋_GBK"/>
          <w:b/>
          <w:bCs/>
          <w:color w:val="000000" w:themeColor="text1"/>
          <w:sz w:val="32"/>
          <w:szCs w:val="32"/>
          <w:highlight w:val="none"/>
          <w:u w:val="none"/>
          <w14:textFill>
            <w14:solidFill>
              <w14:schemeClr w14:val="tx1"/>
            </w14:solidFill>
          </w14:textFill>
        </w:rPr>
        <w:t>。</w:t>
      </w:r>
      <w:r>
        <w:rPr>
          <w:rFonts w:hint="eastAsia" w:ascii="方正仿宋_GBK" w:eastAsia="方正仿宋_GBK"/>
          <w:color w:val="000000" w:themeColor="text1"/>
          <w:sz w:val="32"/>
          <w:szCs w:val="32"/>
          <w:highlight w:val="none"/>
          <w:u w:val="none"/>
          <w14:textFill>
            <w14:solidFill>
              <w14:schemeClr w14:val="tx1"/>
            </w14:solidFill>
          </w14:textFill>
        </w:rPr>
        <w:t>资料核验就是在受理环节对申请者提供的申请资料进行核验检查，主要对购机者及其出示的身份证明、购机税控发票、银行卡（存折）以及政策实施要求提供的其他资料的规范性、完整性、一致性和购机价格的一致性进行形式审核。</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b/>
          <w:bCs/>
          <w:color w:val="000000" w:themeColor="text1"/>
          <w:sz w:val="32"/>
          <w:szCs w:val="32"/>
          <w:highlight w:val="none"/>
          <w:u w:val="none"/>
          <w14:textFill>
            <w14:solidFill>
              <w14:schemeClr w14:val="tx1"/>
            </w14:solidFill>
          </w14:textFill>
        </w:rPr>
        <w:t>3.机具核验。</w:t>
      </w:r>
      <w:r>
        <w:rPr>
          <w:rFonts w:hint="eastAsia" w:ascii="方正仿宋_GBK" w:eastAsia="方正仿宋_GBK"/>
          <w:color w:val="000000" w:themeColor="text1"/>
          <w:sz w:val="32"/>
          <w:szCs w:val="32"/>
          <w:highlight w:val="none"/>
          <w:u w:val="none"/>
          <w14:textFill>
            <w14:solidFill>
              <w14:schemeClr w14:val="tx1"/>
            </w14:solidFill>
          </w14:textFill>
        </w:rPr>
        <w:t>机具核验就是对机具进行现场核验，重点核验机具的外观与办理服务系统产品图片显示外观的符合性，核对机具铭牌、发动机铭牌所显示信息与购机税控发票、办理服务系统产品信息的相互一致性和完整性。</w:t>
      </w:r>
      <w:bookmarkStart w:id="2" w:name="_Hlk88954535"/>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b/>
          <w:bCs/>
          <w:color w:val="000000" w:themeColor="text1"/>
          <w:sz w:val="32"/>
          <w:szCs w:val="32"/>
          <w:highlight w:val="none"/>
          <w:u w:val="none"/>
          <w14:textFill>
            <w14:solidFill>
              <w14:schemeClr w14:val="tx1"/>
            </w14:solidFill>
          </w14:textFill>
        </w:rPr>
        <w:t>重点机具</w:t>
      </w:r>
      <w:bookmarkEnd w:id="2"/>
      <w:r>
        <w:rPr>
          <w:rFonts w:hint="eastAsia" w:ascii="方正仿宋_GBK" w:eastAsia="方正仿宋_GBK"/>
          <w:b/>
          <w:bCs/>
          <w:color w:val="000000" w:themeColor="text1"/>
          <w:sz w:val="32"/>
          <w:szCs w:val="32"/>
          <w:highlight w:val="none"/>
          <w:u w:val="none"/>
          <w14:textFill>
            <w14:solidFill>
              <w14:schemeClr w14:val="tx1"/>
            </w14:solidFill>
          </w14:textFill>
        </w:rPr>
        <w:t>核验。</w:t>
      </w:r>
      <w:r>
        <w:rPr>
          <w:rFonts w:hint="eastAsia" w:ascii="方正仿宋_GBK" w:eastAsia="方正仿宋_GBK"/>
          <w:color w:val="000000" w:themeColor="text1"/>
          <w:sz w:val="32"/>
          <w:szCs w:val="32"/>
          <w:highlight w:val="none"/>
          <w:u w:val="none"/>
          <w14:textFill>
            <w14:solidFill>
              <w14:schemeClr w14:val="tx1"/>
            </w14:solidFill>
          </w14:textFill>
        </w:rPr>
        <w:t>对单台机具补贴额在</w:t>
      </w:r>
      <w:r>
        <w:rPr>
          <w:rFonts w:ascii="方正仿宋_GBK" w:eastAsia="方正仿宋_GBK"/>
          <w:color w:val="000000" w:themeColor="text1"/>
          <w:sz w:val="32"/>
          <w:szCs w:val="32"/>
          <w:highlight w:val="none"/>
          <w:u w:val="none"/>
          <w14:textFill>
            <w14:solidFill>
              <w14:schemeClr w14:val="tx1"/>
            </w14:solidFill>
          </w14:textFill>
        </w:rPr>
        <w:t>3000元及以上的进行现场核验。对谷物烘干机、果蔬烘干机、简易保鲜储藏设备、轨道运输机等安装类、设施类或安全风险较高类补贴机具，应按照</w:t>
      </w:r>
      <w:r>
        <w:rPr>
          <w:rFonts w:hint="eastAsia" w:ascii="方正仿宋_GBK" w:eastAsia="方正仿宋_GBK"/>
          <w:color w:val="000000" w:themeColor="text1"/>
          <w:sz w:val="32"/>
          <w:szCs w:val="32"/>
          <w:highlight w:val="none"/>
          <w:u w:val="none"/>
          <w14:textFill>
            <w14:solidFill>
              <w14:schemeClr w14:val="tx1"/>
            </w14:solidFill>
          </w14:textFill>
        </w:rPr>
        <w:t>“</w:t>
      </w:r>
      <w:r>
        <w:rPr>
          <w:rFonts w:ascii="方正仿宋_GBK" w:eastAsia="方正仿宋_GBK"/>
          <w:color w:val="000000" w:themeColor="text1"/>
          <w:sz w:val="32"/>
          <w:szCs w:val="32"/>
          <w:highlight w:val="none"/>
          <w:u w:val="none"/>
          <w14:textFill>
            <w14:solidFill>
              <w14:schemeClr w14:val="tx1"/>
            </w14:solidFill>
          </w14:textFill>
        </w:rPr>
        <w:t>先建后申请、先核实再申请</w:t>
      </w:r>
      <w:r>
        <w:rPr>
          <w:rFonts w:hint="eastAsia" w:ascii="方正仿宋_GBK" w:eastAsia="方正仿宋_GBK"/>
          <w:color w:val="000000" w:themeColor="text1"/>
          <w:sz w:val="32"/>
          <w:szCs w:val="32"/>
          <w:highlight w:val="none"/>
          <w:u w:val="none"/>
          <w14:textFill>
            <w14:solidFill>
              <w14:schemeClr w14:val="tx1"/>
            </w14:solidFill>
          </w14:textFill>
        </w:rPr>
        <w:t>”</w:t>
      </w:r>
      <w:r>
        <w:rPr>
          <w:rFonts w:ascii="方正仿宋_GBK" w:eastAsia="方正仿宋_GBK"/>
          <w:color w:val="000000" w:themeColor="text1"/>
          <w:sz w:val="32"/>
          <w:szCs w:val="32"/>
          <w:highlight w:val="none"/>
          <w:u w:val="none"/>
          <w14:textFill>
            <w14:solidFill>
              <w14:schemeClr w14:val="tx1"/>
            </w14:solidFill>
          </w14:textFill>
        </w:rPr>
        <w:t>的原则，在生产应用一段时间后进行现场核验。</w:t>
      </w:r>
      <w:r>
        <w:rPr>
          <w:rFonts w:hint="eastAsia" w:ascii="方正仿宋_GBK" w:eastAsia="方正仿宋_GBK"/>
          <w:color w:val="000000" w:themeColor="text1"/>
          <w:sz w:val="32"/>
          <w:szCs w:val="32"/>
          <w:highlight w:val="none"/>
          <w:u w:val="none"/>
          <w14:textFill>
            <w14:solidFill>
              <w14:schemeClr w14:val="tx1"/>
            </w14:solidFill>
          </w14:textFill>
        </w:rPr>
        <w:t>对牌证管理机具，免于现场实物核验。</w:t>
      </w:r>
      <w:bookmarkStart w:id="3" w:name="_Hlk88954545"/>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b/>
          <w:bCs/>
          <w:color w:val="000000" w:themeColor="text1"/>
          <w:sz w:val="32"/>
          <w:szCs w:val="32"/>
          <w:highlight w:val="none"/>
          <w:u w:val="none"/>
          <w14:textFill>
            <w14:solidFill>
              <w14:schemeClr w14:val="tx1"/>
            </w14:solidFill>
          </w14:textFill>
        </w:rPr>
        <w:t>非重点机具</w:t>
      </w:r>
      <w:bookmarkEnd w:id="3"/>
      <w:r>
        <w:rPr>
          <w:rFonts w:hint="eastAsia" w:ascii="方正仿宋_GBK" w:eastAsia="方正仿宋_GBK"/>
          <w:b/>
          <w:bCs/>
          <w:color w:val="000000" w:themeColor="text1"/>
          <w:sz w:val="32"/>
          <w:szCs w:val="32"/>
          <w:highlight w:val="none"/>
          <w:u w:val="none"/>
          <w14:textFill>
            <w14:solidFill>
              <w14:schemeClr w14:val="tx1"/>
            </w14:solidFill>
          </w14:textFill>
        </w:rPr>
        <w:t>核验。</w:t>
      </w:r>
      <w:r>
        <w:rPr>
          <w:rFonts w:hint="eastAsia" w:ascii="方正仿宋_GBK" w:eastAsia="方正仿宋_GBK"/>
          <w:color w:val="000000" w:themeColor="text1"/>
          <w:sz w:val="32"/>
          <w:szCs w:val="32"/>
          <w:highlight w:val="none"/>
          <w:u w:val="none"/>
          <w14:textFill>
            <w14:solidFill>
              <w14:schemeClr w14:val="tx1"/>
            </w14:solidFill>
          </w14:textFill>
        </w:rPr>
        <w:t>对单台机具补贴额在</w:t>
      </w:r>
      <w:r>
        <w:rPr>
          <w:rFonts w:ascii="方正仿宋_GBK" w:eastAsia="方正仿宋_GBK"/>
          <w:color w:val="000000" w:themeColor="text1"/>
          <w:sz w:val="32"/>
          <w:szCs w:val="32"/>
          <w:highlight w:val="none"/>
          <w:u w:val="none"/>
          <w14:textFill>
            <w14:solidFill>
              <w14:schemeClr w14:val="tx1"/>
            </w14:solidFill>
          </w14:textFill>
        </w:rPr>
        <w:t>3000元以下</w:t>
      </w:r>
      <w:r>
        <w:rPr>
          <w:rFonts w:hint="eastAsia" w:ascii="方正仿宋_GBK" w:eastAsia="方正仿宋_GBK"/>
          <w:color w:val="000000" w:themeColor="text1"/>
          <w:sz w:val="32"/>
          <w:szCs w:val="32"/>
          <w:highlight w:val="none"/>
          <w:u w:val="none"/>
          <w14:textFill>
            <w14:solidFill>
              <w14:schemeClr w14:val="tx1"/>
            </w14:solidFill>
          </w14:textFill>
        </w:rPr>
        <w:t>的机具可采取补贴资金兑付后按比例抽查核验方式进行，抽核内容同重点机具。非重点机具的抽核比例或数量由各区县自行规定。</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“重点机具”和“非重点机具”的划分标准随上级政策的调整而相应调整。</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b/>
          <w:bCs/>
          <w:color w:val="000000" w:themeColor="text1"/>
          <w:sz w:val="32"/>
          <w:szCs w:val="32"/>
          <w:highlight w:val="none"/>
          <w:u w:val="none"/>
          <w14:textFill>
            <w14:solidFill>
              <w14:schemeClr w14:val="tx1"/>
            </w14:solidFill>
          </w14:textFill>
        </w:rPr>
        <w:t>4.复核登记。</w:t>
      </w:r>
      <w:r>
        <w:rPr>
          <w:rFonts w:ascii="方正仿宋_GBK" w:eastAsia="方正仿宋_GBK"/>
          <w:color w:val="000000" w:themeColor="text1"/>
          <w:sz w:val="32"/>
          <w:szCs w:val="32"/>
          <w:highlight w:val="none"/>
          <w:u w:val="none"/>
          <w14:textFill>
            <w14:solidFill>
              <w14:schemeClr w14:val="tx1"/>
            </w14:solidFill>
          </w14:textFill>
        </w:rPr>
        <w:t>对资料核验、人员比对、机具核验的程序、方式和签章的规范性进行集体复核，可与集体会商同步进行，通过后登记立册。</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b/>
          <w:bCs/>
          <w:color w:val="000000" w:themeColor="text1"/>
          <w:sz w:val="32"/>
          <w:szCs w:val="32"/>
          <w:highlight w:val="none"/>
          <w:u w:val="none"/>
          <w14:textFill>
            <w14:solidFill>
              <w14:schemeClr w14:val="tx1"/>
            </w14:solidFill>
          </w14:textFill>
        </w:rPr>
        <w:t>5.公示报送。</w:t>
      </w:r>
      <w:r>
        <w:rPr>
          <w:rFonts w:hint="eastAsia" w:ascii="方正仿宋_GBK" w:eastAsia="方正仿宋_GBK"/>
          <w:color w:val="000000" w:themeColor="text1"/>
          <w:sz w:val="32"/>
          <w:szCs w:val="32"/>
          <w:highlight w:val="none"/>
          <w:u w:val="none"/>
          <w14:textFill>
            <w14:solidFill>
              <w14:schemeClr w14:val="tx1"/>
            </w14:solidFill>
          </w14:textFill>
        </w:rPr>
        <w:t>对已受理的申请，应于</w:t>
      </w:r>
      <w:r>
        <w:rPr>
          <w:rFonts w:ascii="方正仿宋_GBK" w:eastAsia="方正仿宋_GBK"/>
          <w:color w:val="000000" w:themeColor="text1"/>
          <w:sz w:val="32"/>
          <w:szCs w:val="32"/>
          <w:highlight w:val="none"/>
          <w:u w:val="none"/>
          <w14:textFill>
            <w14:solidFill>
              <w14:schemeClr w14:val="tx1"/>
            </w14:solidFill>
          </w14:textFill>
        </w:rPr>
        <w:t>13个工作日内（不含公示时间）完成相关</w:t>
      </w:r>
      <w:r>
        <w:rPr>
          <w:rFonts w:hint="eastAsia" w:ascii="方正仿宋_GBK" w:eastAsia="方正仿宋_GBK"/>
          <w:color w:val="000000" w:themeColor="text1"/>
          <w:sz w:val="32"/>
          <w:szCs w:val="32"/>
          <w:highlight w:val="none"/>
          <w:u w:val="none"/>
          <w14:textFill>
            <w14:solidFill>
              <w14:schemeClr w14:val="tx1"/>
            </w14:solidFill>
          </w14:textFill>
        </w:rPr>
        <w:t>机具</w:t>
      </w:r>
      <w:r>
        <w:rPr>
          <w:rFonts w:ascii="方正仿宋_GBK" w:eastAsia="方正仿宋_GBK"/>
          <w:color w:val="000000" w:themeColor="text1"/>
          <w:sz w:val="32"/>
          <w:szCs w:val="32"/>
          <w:highlight w:val="none"/>
          <w:u w:val="none"/>
          <w14:textFill>
            <w14:solidFill>
              <w14:schemeClr w14:val="tx1"/>
            </w14:solidFill>
          </w14:textFill>
        </w:rPr>
        <w:t>核验工作，并在重庆市农机化信息网农机购置补贴信息公开专栏实时公布补贴申请信息，公示时间为5个工作日</w:t>
      </w:r>
      <w:r>
        <w:rPr>
          <w:rFonts w:hint="eastAsia" w:ascii="方正仿宋_GBK" w:eastAsia="方正仿宋_GBK"/>
          <w:color w:val="000000" w:themeColor="text1"/>
          <w:sz w:val="32"/>
          <w:szCs w:val="32"/>
          <w:highlight w:val="none"/>
          <w:u w:val="none"/>
          <w14:textFill>
            <w14:solidFill>
              <w14:schemeClr w14:val="tx1"/>
            </w14:solidFill>
          </w14:textFill>
        </w:rPr>
        <w:t>。鼓励在乡村或补贴申请点公示栏中同时公开公示信息。</w:t>
      </w:r>
    </w:p>
    <w:p>
      <w:pPr>
        <w:ind w:firstLine="645"/>
        <w:rPr>
          <w:rFonts w:ascii="楷体_GB2312" w:eastAsia="楷体_GB2312"/>
          <w:bCs/>
          <w:color w:val="000000" w:themeColor="text1"/>
          <w:sz w:val="32"/>
          <w:szCs w:val="32"/>
          <w:highlight w:val="none"/>
          <w:u w:val="none"/>
          <w14:textFill>
            <w14:solidFill>
              <w14:schemeClr w14:val="tx1"/>
            </w14:solidFill>
          </w14:textFill>
        </w:rPr>
      </w:pPr>
      <w:r>
        <w:rPr>
          <w:rFonts w:hint="eastAsia" w:ascii="楷体_GB2312" w:eastAsia="楷体_GB2312"/>
          <w:bCs/>
          <w:color w:val="000000" w:themeColor="text1"/>
          <w:sz w:val="32"/>
          <w:szCs w:val="32"/>
          <w:highlight w:val="none"/>
          <w:u w:val="none"/>
          <w14:textFill>
            <w14:solidFill>
              <w14:schemeClr w14:val="tx1"/>
            </w14:solidFill>
          </w14:textFill>
        </w:rPr>
        <w:t>（二）核验内容</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核验内容符合下列条件的，方可通过核验：</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1.</w:t>
      </w:r>
      <w:r>
        <w:rPr>
          <w:rFonts w:hint="eastAsia"/>
          <w:color w:val="000000" w:themeColor="text1"/>
          <w:highlight w:val="none"/>
          <w:u w:val="none"/>
          <w14:textFill>
            <w14:solidFill>
              <w14:schemeClr w14:val="tx1"/>
            </w14:solidFill>
          </w14:textFill>
        </w:rPr>
        <w:t xml:space="preserve"> </w:t>
      </w:r>
      <w:r>
        <w:rPr>
          <w:rFonts w:hint="eastAsia" w:ascii="方正仿宋_GBK" w:eastAsia="方正仿宋_GBK"/>
          <w:color w:val="000000" w:themeColor="text1"/>
          <w:sz w:val="32"/>
          <w:szCs w:val="32"/>
          <w:highlight w:val="none"/>
          <w:u w:val="none"/>
          <w14:textFill>
            <w14:solidFill>
              <w14:schemeClr w14:val="tx1"/>
            </w14:solidFill>
          </w14:textFill>
        </w:rPr>
        <w:t>购置机具应是组装完毕、安装到位，可以投入使用的完整产品。</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2. 对于购机者为个人的，购机者本人与其身份证件的肖像照片应相符；对于购机者为农业生产经营组织的，组织法定代表人本人与其身份证件的肖像照片应相符。</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3. 对于购机者为个人的，购机税控发票所显示的购机者姓名（身份证号）与购机者身份证件所显示的姓名（身份证号）、购机者填写的银行卡（折）开户名应一致；</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4</w:t>
      </w:r>
      <w:r>
        <w:rPr>
          <w:rFonts w:hint="eastAsia" w:ascii="方正仿宋_GBK" w:eastAsia="方正仿宋_GBK"/>
          <w:color w:val="000000" w:themeColor="text1"/>
          <w:sz w:val="32"/>
          <w:szCs w:val="32"/>
          <w:highlight w:val="none"/>
          <w:u w:val="none"/>
          <w14:textFill>
            <w14:solidFill>
              <w14:schemeClr w14:val="tx1"/>
            </w14:solidFill>
          </w14:textFill>
        </w:rPr>
        <w:t>.对于购机者为农业生产经营组织的，法定代表人身份证件所显示的姓名与工商营业执照所显示的法定代表人姓名应一致，购机税控发票所显示的购机者名称（统一社会信用代码）与工商营业执照所显示的农业生产经营组织名称（统一社会信用代码）、填写的银行卡（折）开户名应一致。</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5</w:t>
      </w:r>
      <w:r>
        <w:rPr>
          <w:rFonts w:hint="eastAsia" w:ascii="方正仿宋_GBK" w:eastAsia="方正仿宋_GBK"/>
          <w:color w:val="000000" w:themeColor="text1"/>
          <w:sz w:val="32"/>
          <w:szCs w:val="32"/>
          <w:highlight w:val="none"/>
          <w:u w:val="none"/>
          <w14:textFill>
            <w14:solidFill>
              <w14:schemeClr w14:val="tx1"/>
            </w14:solidFill>
          </w14:textFill>
        </w:rPr>
        <w:t>. 购机者填写的银行卡（折）账号与其携带的银行卡（折）所显示的账号应一致。</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6</w:t>
      </w:r>
      <w:r>
        <w:rPr>
          <w:rFonts w:hint="eastAsia" w:ascii="方正仿宋_GBK" w:eastAsia="方正仿宋_GBK"/>
          <w:color w:val="000000" w:themeColor="text1"/>
          <w:sz w:val="32"/>
          <w:szCs w:val="32"/>
          <w:highlight w:val="none"/>
          <w:u w:val="none"/>
          <w14:textFill>
            <w14:solidFill>
              <w14:schemeClr w14:val="tx1"/>
            </w14:solidFill>
          </w14:textFill>
        </w:rPr>
        <w:t>.</w:t>
      </w:r>
      <w:r>
        <w:rPr>
          <w:rFonts w:hint="eastAsia"/>
          <w:color w:val="000000" w:themeColor="text1"/>
          <w:highlight w:val="none"/>
          <w:u w:val="none"/>
          <w14:textFill>
            <w14:solidFill>
              <w14:schemeClr w14:val="tx1"/>
            </w14:solidFill>
          </w14:textFill>
        </w:rPr>
        <w:t xml:space="preserve"> </w:t>
      </w:r>
      <w:r>
        <w:rPr>
          <w:rFonts w:hint="eastAsia" w:ascii="方正仿宋_GBK" w:eastAsia="方正仿宋_GBK"/>
          <w:color w:val="000000" w:themeColor="text1"/>
          <w:sz w:val="32"/>
          <w:szCs w:val="32"/>
          <w:highlight w:val="none"/>
          <w:u w:val="none"/>
          <w14:textFill>
            <w14:solidFill>
              <w14:schemeClr w14:val="tx1"/>
            </w14:solidFill>
          </w14:textFill>
        </w:rPr>
        <w:t>购机者在得知隐瞒不报、提供虚假信息需承担的违规责任的前提下对购机价格的真实性承诺，并签字确认。</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7</w:t>
      </w:r>
      <w:r>
        <w:rPr>
          <w:rFonts w:hint="eastAsia" w:ascii="方正仿宋_GBK" w:eastAsia="方正仿宋_GBK"/>
          <w:color w:val="000000" w:themeColor="text1"/>
          <w:sz w:val="32"/>
          <w:szCs w:val="32"/>
          <w:highlight w:val="none"/>
          <w:u w:val="none"/>
          <w14:textFill>
            <w14:solidFill>
              <w14:schemeClr w14:val="tx1"/>
            </w14:solidFill>
          </w14:textFill>
        </w:rPr>
        <w:t>.</w:t>
      </w:r>
      <w:r>
        <w:rPr>
          <w:rFonts w:hint="eastAsia"/>
          <w:color w:val="000000" w:themeColor="text1"/>
          <w:highlight w:val="none"/>
          <w:u w:val="none"/>
          <w14:textFill>
            <w14:solidFill>
              <w14:schemeClr w14:val="tx1"/>
            </w14:solidFill>
          </w14:textFill>
        </w:rPr>
        <w:t xml:space="preserve"> </w:t>
      </w:r>
      <w:r>
        <w:rPr>
          <w:rFonts w:hint="eastAsia" w:ascii="方正仿宋_GBK" w:eastAsia="方正仿宋_GBK"/>
          <w:color w:val="000000" w:themeColor="text1"/>
          <w:sz w:val="32"/>
          <w:szCs w:val="32"/>
          <w:highlight w:val="none"/>
          <w:u w:val="none"/>
          <w14:textFill>
            <w14:solidFill>
              <w14:schemeClr w14:val="tx1"/>
            </w14:solidFill>
          </w14:textFill>
        </w:rPr>
        <w:t>购机税控发票所显示的经销企业与</w:t>
      </w:r>
      <w:r>
        <w:rPr>
          <w:rFonts w:ascii="方正仿宋_GBK" w:eastAsia="方正仿宋_GBK"/>
          <w:color w:val="000000" w:themeColor="text1"/>
          <w:sz w:val="32"/>
          <w:szCs w:val="32"/>
          <w:highlight w:val="none"/>
          <w:u w:val="none"/>
          <w14:textFill>
            <w14:solidFill>
              <w14:schemeClr w14:val="tx1"/>
            </w14:solidFill>
          </w14:textFill>
        </w:rPr>
        <w:t>办理服务系统</w:t>
      </w:r>
      <w:r>
        <w:rPr>
          <w:rFonts w:hint="eastAsia" w:ascii="方正仿宋_GBK" w:eastAsia="方正仿宋_GBK"/>
          <w:color w:val="000000" w:themeColor="text1"/>
          <w:sz w:val="32"/>
          <w:szCs w:val="32"/>
          <w:highlight w:val="none"/>
          <w:u w:val="none"/>
          <w14:textFill>
            <w14:solidFill>
              <w14:schemeClr w14:val="tx1"/>
            </w14:solidFill>
          </w14:textFill>
        </w:rPr>
        <w:t>内对应的经销信息应一致。</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8. 购机税控发票</w:t>
      </w:r>
      <w:r>
        <w:rPr>
          <w:rFonts w:hint="eastAsia" w:ascii="方正仿宋_GBK" w:eastAsia="方正仿宋_GBK"/>
          <w:color w:val="000000" w:themeColor="text1"/>
          <w:sz w:val="32"/>
          <w:szCs w:val="32"/>
          <w:highlight w:val="none"/>
          <w:u w:val="none"/>
          <w14:textFill>
            <w14:solidFill>
              <w14:schemeClr w14:val="tx1"/>
            </w14:solidFill>
          </w14:textFill>
        </w:rPr>
        <w:t>显示的机具名称、生产企业、型号、发动机号（不带动力的可不核验）、出厂编号</w:t>
      </w:r>
      <w:r>
        <w:rPr>
          <w:rFonts w:ascii="方正仿宋_GBK" w:eastAsia="方正仿宋_GBK"/>
          <w:color w:val="000000" w:themeColor="text1"/>
          <w:sz w:val="32"/>
          <w:szCs w:val="32"/>
          <w:highlight w:val="none"/>
          <w:u w:val="none"/>
          <w14:textFill>
            <w14:solidFill>
              <w14:schemeClr w14:val="tx1"/>
            </w14:solidFill>
          </w14:textFill>
        </w:rPr>
        <w:t>与</w:t>
      </w:r>
      <w:r>
        <w:rPr>
          <w:rFonts w:hint="eastAsia" w:ascii="方正仿宋_GBK" w:eastAsia="方正仿宋_GBK"/>
          <w:color w:val="000000" w:themeColor="text1"/>
          <w:sz w:val="32"/>
          <w:szCs w:val="32"/>
          <w:highlight w:val="none"/>
          <w:u w:val="none"/>
          <w14:textFill>
            <w14:solidFill>
              <w14:schemeClr w14:val="tx1"/>
            </w14:solidFill>
          </w14:textFill>
        </w:rPr>
        <w:t>实物机具铭牌</w:t>
      </w:r>
      <w:r>
        <w:rPr>
          <w:rFonts w:ascii="方正仿宋_GBK" w:eastAsia="方正仿宋_GBK"/>
          <w:color w:val="000000" w:themeColor="text1"/>
          <w:sz w:val="32"/>
          <w:szCs w:val="32"/>
          <w:highlight w:val="none"/>
          <w:u w:val="none"/>
          <w14:textFill>
            <w14:solidFill>
              <w14:schemeClr w14:val="tx1"/>
            </w14:solidFill>
          </w14:textFill>
        </w:rPr>
        <w:t>、办理服务系统产品信息的相互一致。</w:t>
      </w:r>
      <w:r>
        <w:rPr>
          <w:rFonts w:hint="eastAsia" w:ascii="方正仿宋_GBK" w:eastAsia="方正仿宋_GBK"/>
          <w:color w:val="000000" w:themeColor="text1"/>
          <w:sz w:val="32"/>
          <w:szCs w:val="32"/>
          <w:highlight w:val="none"/>
          <w:u w:val="none"/>
          <w14:textFill>
            <w14:solidFill>
              <w14:schemeClr w14:val="tx1"/>
            </w14:solidFill>
          </w14:textFill>
        </w:rPr>
        <w:t>实物机具铭牌应永久固定在主机的明显位置。</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9.</w:t>
      </w:r>
      <w:r>
        <w:rPr>
          <w:rFonts w:hint="eastAsia" w:ascii="方正仿宋_GBK" w:eastAsia="方正仿宋_GBK"/>
          <w:color w:val="000000" w:themeColor="text1"/>
          <w:sz w:val="32"/>
          <w:szCs w:val="32"/>
          <w:highlight w:val="none"/>
          <w:u w:val="none"/>
          <w14:textFill>
            <w14:solidFill>
              <w14:schemeClr w14:val="tx1"/>
            </w14:solidFill>
          </w14:textFill>
        </w:rPr>
        <w:t>对于</w:t>
      </w:r>
      <w:r>
        <w:rPr>
          <w:rFonts w:ascii="方正仿宋_GBK" w:eastAsia="方正仿宋_GBK"/>
          <w:color w:val="000000" w:themeColor="text1"/>
          <w:sz w:val="32"/>
          <w:szCs w:val="32"/>
          <w:highlight w:val="none"/>
          <w:u w:val="none"/>
          <w14:textFill>
            <w14:solidFill>
              <w14:schemeClr w14:val="tx1"/>
            </w14:solidFill>
          </w14:textFill>
        </w:rPr>
        <w:t>牌证管理机具，购机者</w:t>
      </w:r>
      <w:r>
        <w:rPr>
          <w:rFonts w:hint="eastAsia" w:ascii="方正仿宋_GBK" w:eastAsia="方正仿宋_GBK"/>
          <w:color w:val="000000" w:themeColor="text1"/>
          <w:sz w:val="32"/>
          <w:szCs w:val="32"/>
          <w:highlight w:val="none"/>
          <w:u w:val="none"/>
          <w14:textFill>
            <w14:solidFill>
              <w14:schemeClr w14:val="tx1"/>
            </w14:solidFill>
          </w14:textFill>
        </w:rPr>
        <w:t>出示的</w:t>
      </w:r>
      <w:r>
        <w:rPr>
          <w:rFonts w:ascii="方正仿宋_GBK" w:eastAsia="方正仿宋_GBK"/>
          <w:color w:val="000000" w:themeColor="text1"/>
          <w:sz w:val="32"/>
          <w:szCs w:val="32"/>
          <w:highlight w:val="none"/>
          <w:u w:val="none"/>
          <w14:textFill>
            <w14:solidFill>
              <w14:schemeClr w14:val="tx1"/>
            </w14:solidFill>
          </w14:textFill>
        </w:rPr>
        <w:t>《拖拉机和联合收割机行驶证》与农机安全监理系统推送给办理服务系统的牌证信息、机具信息一致。</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10.</w:t>
      </w:r>
      <w:r>
        <w:rPr>
          <w:rFonts w:hint="eastAsia" w:ascii="方正仿宋_GBK" w:eastAsia="方正仿宋_GBK"/>
          <w:color w:val="000000" w:themeColor="text1"/>
          <w:sz w:val="32"/>
          <w:szCs w:val="32"/>
          <w:highlight w:val="none"/>
          <w:u w:val="none"/>
          <w14:textFill>
            <w14:solidFill>
              <w14:schemeClr w14:val="tx1"/>
            </w14:solidFill>
          </w14:textFill>
        </w:rPr>
        <w:t>购机者</w:t>
      </w:r>
      <w:r>
        <w:rPr>
          <w:rFonts w:ascii="方正仿宋_GBK" w:eastAsia="方正仿宋_GBK"/>
          <w:color w:val="000000" w:themeColor="text1"/>
          <w:sz w:val="32"/>
          <w:szCs w:val="32"/>
          <w:highlight w:val="none"/>
          <w:u w:val="none"/>
          <w14:textFill>
            <w14:solidFill>
              <w14:schemeClr w14:val="tx1"/>
            </w14:solidFill>
          </w14:textFill>
        </w:rPr>
        <w:t>身份符合</w:t>
      </w:r>
      <w:r>
        <w:rPr>
          <w:rFonts w:hint="eastAsia" w:ascii="方正仿宋_GBK" w:eastAsia="方正仿宋_GBK"/>
          <w:color w:val="000000" w:themeColor="text1"/>
          <w:sz w:val="32"/>
          <w:szCs w:val="32"/>
          <w:highlight w:val="none"/>
          <w:u w:val="none"/>
          <w14:textFill>
            <w14:solidFill>
              <w14:schemeClr w14:val="tx1"/>
            </w14:solidFill>
          </w14:textFill>
        </w:rPr>
        <w:t>我市</w:t>
      </w:r>
      <w:r>
        <w:rPr>
          <w:rFonts w:ascii="方正仿宋_GBK" w:eastAsia="方正仿宋_GBK"/>
          <w:color w:val="000000" w:themeColor="text1"/>
          <w:sz w:val="32"/>
          <w:szCs w:val="32"/>
          <w:highlight w:val="none"/>
          <w:u w:val="none"/>
          <w14:textFill>
            <w14:solidFill>
              <w14:schemeClr w14:val="tx1"/>
            </w14:solidFill>
          </w14:textFill>
        </w:rPr>
        <w:t>农机购置补贴政策</w:t>
      </w:r>
      <w:r>
        <w:rPr>
          <w:rFonts w:hint="eastAsia" w:ascii="方正仿宋_GBK" w:eastAsia="方正仿宋_GBK"/>
          <w:color w:val="000000" w:themeColor="text1"/>
          <w:sz w:val="32"/>
          <w:szCs w:val="32"/>
          <w:highlight w:val="none"/>
          <w:u w:val="none"/>
          <w14:textFill>
            <w14:solidFill>
              <w14:schemeClr w14:val="tx1"/>
            </w14:solidFill>
          </w14:textFill>
        </w:rPr>
        <w:t>的</w:t>
      </w:r>
      <w:r>
        <w:rPr>
          <w:rFonts w:ascii="方正仿宋_GBK" w:eastAsia="方正仿宋_GBK"/>
          <w:color w:val="000000" w:themeColor="text1"/>
          <w:sz w:val="32"/>
          <w:szCs w:val="32"/>
          <w:highlight w:val="none"/>
          <w:u w:val="none"/>
          <w14:textFill>
            <w14:solidFill>
              <w14:schemeClr w14:val="tx1"/>
            </w14:solidFill>
          </w14:textFill>
        </w:rPr>
        <w:t>相关要求。</w:t>
      </w:r>
    </w:p>
    <w:p>
      <w:pPr>
        <w:ind w:firstLine="645"/>
        <w:rPr>
          <w:rFonts w:ascii="楷体_GB2312" w:eastAsia="楷体_GB2312"/>
          <w:color w:val="000000" w:themeColor="text1"/>
          <w:sz w:val="32"/>
          <w:szCs w:val="32"/>
          <w:highlight w:val="none"/>
          <w:u w:val="none"/>
          <w14:textFill>
            <w14:solidFill>
              <w14:schemeClr w14:val="tx1"/>
            </w14:solidFill>
          </w14:textFill>
        </w:rPr>
      </w:pPr>
      <w:r>
        <w:rPr>
          <w:rFonts w:hint="eastAsia" w:ascii="楷体_GB2312" w:eastAsia="楷体_GB2312"/>
          <w:color w:val="000000" w:themeColor="text1"/>
          <w:sz w:val="32"/>
          <w:szCs w:val="32"/>
          <w:highlight w:val="none"/>
          <w:u w:val="none"/>
          <w14:textFill>
            <w14:solidFill>
              <w14:schemeClr w14:val="tx1"/>
            </w14:solidFill>
          </w14:textFill>
        </w:rPr>
        <w:t>（三）核验要求</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1.核验人员对购机者所购机具技术规格、参数、型号等问题存在疑问的，可以要求产品的产销企业作出书面说明。发现重大问题的，应及时上报上级农机化主管部门，并组织调查核实情况。</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2.开展核验工作时，鼓励通过进村入户、提前预约等方式开展</w:t>
      </w:r>
      <w:r>
        <w:rPr>
          <w:rFonts w:hint="eastAsia" w:ascii="方正仿宋_GBK" w:eastAsia="方正仿宋_GBK"/>
          <w:color w:val="000000" w:themeColor="text1"/>
          <w:sz w:val="32"/>
          <w:szCs w:val="32"/>
          <w:highlight w:val="none"/>
          <w:u w:val="none"/>
          <w14:textFill>
            <w14:solidFill>
              <w14:schemeClr w14:val="tx1"/>
            </w14:solidFill>
          </w14:textFill>
        </w:rPr>
        <w:t>，便利购机者以及设施安装类机具核验</w:t>
      </w:r>
      <w:r>
        <w:rPr>
          <w:rFonts w:ascii="方正仿宋_GBK" w:eastAsia="方正仿宋_GBK"/>
          <w:color w:val="000000" w:themeColor="text1"/>
          <w:sz w:val="32"/>
          <w:szCs w:val="32"/>
          <w:highlight w:val="none"/>
          <w:u w:val="none"/>
          <w14:textFill>
            <w14:solidFill>
              <w14:schemeClr w14:val="tx1"/>
            </w14:solidFill>
          </w14:textFill>
        </w:rPr>
        <w:t>。核验结束后由核验人员填写《</w:t>
      </w:r>
      <w:bookmarkStart w:id="4" w:name="_Hlk88783881"/>
      <w:r>
        <w:rPr>
          <w:rFonts w:hint="eastAsia" w:ascii="方正仿宋_GBK" w:eastAsia="方正仿宋_GBK"/>
          <w:color w:val="000000" w:themeColor="text1"/>
          <w:sz w:val="32"/>
          <w:szCs w:val="32"/>
          <w:highlight w:val="none"/>
          <w:u w:val="none"/>
          <w14:textFill>
            <w14:solidFill>
              <w14:schemeClr w14:val="tx1"/>
            </w14:solidFill>
          </w14:textFill>
        </w:rPr>
        <w:t>重庆市农机购置补贴机具现场验查记录表</w:t>
      </w:r>
      <w:bookmarkEnd w:id="4"/>
      <w:r>
        <w:rPr>
          <w:rFonts w:ascii="方正仿宋_GBK" w:eastAsia="方正仿宋_GBK"/>
          <w:color w:val="000000" w:themeColor="text1"/>
          <w:sz w:val="32"/>
          <w:szCs w:val="32"/>
          <w:highlight w:val="none"/>
          <w:u w:val="none"/>
          <w14:textFill>
            <w14:solidFill>
              <w14:schemeClr w14:val="tx1"/>
            </w14:solidFill>
          </w14:textFill>
        </w:rPr>
        <w:t>》，核验人员与购机者双方签字确认。实行双人交叉检验或个人核验、单位内部集体会审双重审核。</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3</w:t>
      </w:r>
      <w:r>
        <w:rPr>
          <w:rFonts w:hint="eastAsia" w:ascii="方正仿宋_GBK" w:eastAsia="方正仿宋_GBK"/>
          <w:color w:val="000000" w:themeColor="text1"/>
          <w:sz w:val="32"/>
          <w:szCs w:val="32"/>
          <w:highlight w:val="none"/>
          <w:u w:val="none"/>
          <w14:textFill>
            <w14:solidFill>
              <w14:schemeClr w14:val="tx1"/>
            </w14:solidFill>
          </w14:textFill>
        </w:rPr>
        <w:t>.</w:t>
      </w:r>
      <w:r>
        <w:rPr>
          <w:rFonts w:ascii="方正仿宋_GBK" w:eastAsia="方正仿宋_GBK"/>
          <w:color w:val="000000" w:themeColor="text1"/>
          <w:sz w:val="32"/>
          <w:szCs w:val="32"/>
          <w:highlight w:val="none"/>
          <w:u w:val="none"/>
          <w14:textFill>
            <w14:solidFill>
              <w14:schemeClr w14:val="tx1"/>
            </w14:solidFill>
          </w14:textFill>
        </w:rPr>
        <w:t>加强对单人多台套、短期内大批量、同人连年购置同类机具、区域适应性差的机具购置等异常情形的核验。</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4.对未通过核验的，核验人员应将所发现的问题一次性告知购机者，并说明完善方法。</w:t>
      </w:r>
    </w:p>
    <w:p>
      <w:pPr>
        <w:ind w:firstLine="645"/>
        <w:rPr>
          <w:rFonts w:ascii="黑体" w:hAnsi="黑体" w:eastAsia="黑体"/>
          <w:color w:val="000000" w:themeColor="text1"/>
          <w:sz w:val="32"/>
          <w:szCs w:val="32"/>
          <w:highlight w:val="none"/>
          <w:u w:val="none"/>
          <w14:textFill>
            <w14:solidFill>
              <w14:schemeClr w14:val="tx1"/>
            </w14:solidFill>
          </w14:textFill>
        </w:rPr>
      </w:pPr>
      <w:r>
        <w:rPr>
          <w:rFonts w:hint="eastAsia" w:ascii="黑体" w:hAnsi="黑体" w:eastAsia="黑体"/>
          <w:color w:val="000000" w:themeColor="text1"/>
          <w:sz w:val="32"/>
          <w:szCs w:val="32"/>
          <w:highlight w:val="none"/>
          <w:u w:val="none"/>
          <w14:textFill>
            <w14:solidFill>
              <w14:schemeClr w14:val="tx1"/>
            </w14:solidFill>
          </w14:textFill>
        </w:rPr>
        <w:t>三、监督管理</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楷体_GB2312" w:eastAsia="楷体_GB2312"/>
          <w:color w:val="000000" w:themeColor="text1"/>
          <w:sz w:val="32"/>
          <w:szCs w:val="32"/>
          <w:highlight w:val="none"/>
          <w:u w:val="none"/>
          <w14:textFill>
            <w14:solidFill>
              <w14:schemeClr w14:val="tx1"/>
            </w14:solidFill>
          </w14:textFill>
        </w:rPr>
        <w:t>（一）做好资料归档。</w:t>
      </w:r>
      <w:r>
        <w:rPr>
          <w:rFonts w:hint="eastAsia" w:ascii="方正仿宋_GBK" w:eastAsia="方正仿宋_GBK"/>
          <w:color w:val="000000" w:themeColor="text1"/>
          <w:sz w:val="32"/>
          <w:szCs w:val="32"/>
          <w:highlight w:val="none"/>
          <w:u w:val="none"/>
          <w14:textFill>
            <w14:solidFill>
              <w14:schemeClr w14:val="tx1"/>
            </w14:solidFill>
          </w14:textFill>
        </w:rPr>
        <w:t>对财政部门未提出疑义的补贴申请，将其核验资料留存备用备查，留存期限不少于</w:t>
      </w:r>
      <w:r>
        <w:rPr>
          <w:rFonts w:ascii="方正仿宋_GBK" w:eastAsia="方正仿宋_GBK"/>
          <w:color w:val="000000" w:themeColor="text1"/>
          <w:sz w:val="32"/>
          <w:szCs w:val="32"/>
          <w:highlight w:val="none"/>
          <w:u w:val="none"/>
          <w14:textFill>
            <w14:solidFill>
              <w14:schemeClr w14:val="tx1"/>
            </w14:solidFill>
          </w14:textFill>
        </w:rPr>
        <w:t>5年。</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楷体_GB2312" w:eastAsia="楷体_GB2312"/>
          <w:color w:val="000000" w:themeColor="text1"/>
          <w:sz w:val="32"/>
          <w:szCs w:val="32"/>
          <w:highlight w:val="none"/>
          <w:u w:val="none"/>
          <w14:textFill>
            <w14:solidFill>
              <w14:schemeClr w14:val="tx1"/>
            </w14:solidFill>
          </w14:textFill>
        </w:rPr>
        <w:t>（二）加强核验人员队伍建设。</w:t>
      </w:r>
      <w:r>
        <w:rPr>
          <w:rFonts w:hint="eastAsia" w:ascii="方正仿宋_GBK" w:eastAsia="方正仿宋_GBK"/>
          <w:color w:val="000000" w:themeColor="text1"/>
          <w:sz w:val="32"/>
          <w:szCs w:val="32"/>
          <w:highlight w:val="none"/>
          <w:u w:val="none"/>
          <w14:textFill>
            <w14:solidFill>
              <w14:schemeClr w14:val="tx1"/>
            </w14:solidFill>
          </w14:textFill>
        </w:rPr>
        <w:t>选配责任心强、业务素质高、作风优良的干部从事核验工作。建立健全分管领导监督机制，有条件的地方实行补贴申请受理、补贴机具核验岗位分离，明确岗位职责。各区县农机化主管部门应当定期对核验人员开展警示教育和业务培训，增强法制观念和责任意识，提高业务能力和工作水平。</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楷体_GB2312" w:eastAsia="楷体_GB2312"/>
          <w:color w:val="000000" w:themeColor="text1"/>
          <w:sz w:val="32"/>
          <w:szCs w:val="32"/>
          <w:highlight w:val="none"/>
          <w:u w:val="none"/>
          <w14:textFill>
            <w14:solidFill>
              <w14:schemeClr w14:val="tx1"/>
            </w14:solidFill>
          </w14:textFill>
        </w:rPr>
        <w:t>（三）推行购机承诺践诺。</w:t>
      </w:r>
      <w:r>
        <w:rPr>
          <w:rFonts w:hint="eastAsia" w:ascii="方正仿宋_GBK" w:eastAsia="方正仿宋_GBK"/>
          <w:color w:val="000000" w:themeColor="text1"/>
          <w:sz w:val="32"/>
          <w:szCs w:val="32"/>
          <w:highlight w:val="none"/>
          <w:u w:val="none"/>
          <w14:textFill>
            <w14:solidFill>
              <w14:schemeClr w14:val="tx1"/>
            </w14:solidFill>
          </w14:textFill>
        </w:rPr>
        <w:t>加强购机者补贴申请行为的自我约束和信用管理，实行补贴申请资料真实性、完整性和有效性的自我承诺，引导其规范参与补贴政策实施，主动报告所发现的问题，共同维护政策实施良好环境。</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楷体_GB2312" w:eastAsia="楷体_GB2312"/>
          <w:color w:val="000000" w:themeColor="text1"/>
          <w:sz w:val="32"/>
          <w:szCs w:val="32"/>
          <w:highlight w:val="none"/>
          <w:u w:val="none"/>
          <w14:textFill>
            <w14:solidFill>
              <w14:schemeClr w14:val="tx1"/>
            </w14:solidFill>
          </w14:textFill>
        </w:rPr>
        <w:t>（四）全面排查违规线索。</w:t>
      </w:r>
      <w:r>
        <w:rPr>
          <w:rFonts w:hint="eastAsia" w:ascii="方正仿宋_GBK" w:eastAsia="方正仿宋_GBK"/>
          <w:color w:val="000000" w:themeColor="text1"/>
          <w:sz w:val="32"/>
          <w:szCs w:val="32"/>
          <w:highlight w:val="none"/>
          <w:u w:val="none"/>
          <w14:textFill>
            <w14:solidFill>
              <w14:schemeClr w14:val="tx1"/>
            </w14:solidFill>
          </w14:textFill>
        </w:rPr>
        <w:t>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上级农机购置补贴导小组研究决策。</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楷体_GB2312" w:eastAsia="楷体_GB2312"/>
          <w:color w:val="000000" w:themeColor="text1"/>
          <w:sz w:val="32"/>
          <w:szCs w:val="32"/>
          <w:highlight w:val="none"/>
          <w:u w:val="none"/>
          <w14:textFill>
            <w14:solidFill>
              <w14:schemeClr w14:val="tx1"/>
            </w14:solidFill>
          </w14:textFill>
        </w:rPr>
        <w:t>（五）严格监督管理。</w:t>
      </w:r>
      <w:r>
        <w:rPr>
          <w:rFonts w:hint="eastAsia" w:ascii="方正仿宋_GBK" w:eastAsia="方正仿宋_GBK"/>
          <w:color w:val="000000" w:themeColor="text1"/>
          <w:sz w:val="32"/>
          <w:szCs w:val="32"/>
          <w:highlight w:val="none"/>
          <w:u w:val="none"/>
          <w14:textFill>
            <w14:solidFill>
              <w14:schemeClr w14:val="tx1"/>
            </w14:solidFill>
          </w14:textFill>
        </w:rPr>
        <w:t>健全内部控制制度，以机具核验流程为主线，逐项工作、逐个环节查找风险点，制定防控措施。支持各区县探索开展补贴机具第三方独立抽查核验和信息化技术核验。</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楷体_GB2312" w:eastAsia="楷体_GB2312"/>
          <w:color w:val="000000" w:themeColor="text1"/>
          <w:sz w:val="32"/>
          <w:szCs w:val="32"/>
          <w:highlight w:val="none"/>
          <w:u w:val="none"/>
          <w14:textFill>
            <w14:solidFill>
              <w14:schemeClr w14:val="tx1"/>
            </w14:solidFill>
          </w14:textFill>
        </w:rPr>
        <w:t>（六）夯实责任义务。</w:t>
      </w:r>
      <w:r>
        <w:rPr>
          <w:rFonts w:hint="eastAsia" w:ascii="方正仿宋_GBK" w:eastAsia="方正仿宋_GBK"/>
          <w:color w:val="000000" w:themeColor="text1"/>
          <w:sz w:val="32"/>
          <w:szCs w:val="32"/>
          <w:highlight w:val="none"/>
          <w:u w:val="none"/>
          <w14:textFill>
            <w14:solidFill>
              <w14:schemeClr w14:val="tx1"/>
            </w14:solidFill>
          </w14:textFill>
        </w:rPr>
        <w:t>各区县农机化主管部门要在本级政府领导下负责或组织街镇农机部门对补贴机具进行抽查核实。市级农机化主管部门应对各区县农机化主管部门核验工作进行督导、检查。产销企业对销售补贴产品及税控发票的真实性、有效性、合规性负责。购机者对自主购机行为、购置机具及提供核验材料的真实性、有效性负责。</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各区县农机化主管部门应参照本通知要求，结合本地实际，制修订定本地农机购置补贴产品核验工作流程，细化核验人员工作职责。</w:t>
      </w:r>
    </w:p>
    <w:p>
      <w:pPr>
        <w:ind w:firstLine="645"/>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本通知自发布之日起施行。以往相关规定与本通知不一致的，以本通知为准。</w:t>
      </w:r>
    </w:p>
    <w:p>
      <w:pPr>
        <w:ind w:firstLine="4800" w:firstLineChars="1500"/>
        <w:rPr>
          <w:rFonts w:ascii="方正仿宋_GBK" w:eastAsia="方正仿宋_GBK"/>
          <w:color w:val="000000" w:themeColor="text1"/>
          <w:sz w:val="32"/>
          <w:szCs w:val="32"/>
          <w:highlight w:val="none"/>
          <w:u w:val="none"/>
          <w14:textFill>
            <w14:solidFill>
              <w14:schemeClr w14:val="tx1"/>
            </w14:solidFill>
          </w14:textFill>
        </w:rPr>
      </w:pPr>
    </w:p>
    <w:p>
      <w:pPr>
        <w:ind w:firstLine="4800" w:firstLineChars="1500"/>
        <w:rPr>
          <w:rFonts w:ascii="方正仿宋_GBK" w:eastAsia="方正仿宋_GBK"/>
          <w:color w:val="000000" w:themeColor="text1"/>
          <w:sz w:val="32"/>
          <w:szCs w:val="32"/>
          <w:highlight w:val="none"/>
          <w:u w:val="none"/>
          <w14:textFill>
            <w14:solidFill>
              <w14:schemeClr w14:val="tx1"/>
            </w14:solidFill>
          </w14:textFill>
        </w:rPr>
      </w:pPr>
      <w:r>
        <w:rPr>
          <w:rFonts w:hint="eastAsia" w:ascii="方正仿宋_GBK" w:eastAsia="方正仿宋_GBK"/>
          <w:color w:val="000000" w:themeColor="text1"/>
          <w:sz w:val="32"/>
          <w:szCs w:val="32"/>
          <w:highlight w:val="none"/>
          <w:u w:val="none"/>
          <w14:textFill>
            <w14:solidFill>
              <w14:schemeClr w14:val="tx1"/>
            </w14:solidFill>
          </w14:textFill>
        </w:rPr>
        <w:t>重庆市农业农村委员</w:t>
      </w:r>
      <w:r>
        <w:rPr>
          <w:rFonts w:ascii="方正仿宋_GBK" w:eastAsia="方正仿宋_GBK"/>
          <w:color w:val="000000" w:themeColor="text1"/>
          <w:sz w:val="32"/>
          <w:szCs w:val="32"/>
          <w:highlight w:val="none"/>
          <w:u w:val="none"/>
          <w14:textFill>
            <w14:solidFill>
              <w14:schemeClr w14:val="tx1"/>
            </w14:solidFill>
          </w14:textFill>
        </w:rPr>
        <w:t>会</w:t>
      </w:r>
    </w:p>
    <w:p>
      <w:pPr>
        <w:ind w:firstLine="5120" w:firstLineChars="1600"/>
        <w:rPr>
          <w:rFonts w:ascii="方正仿宋_GBK" w:eastAsia="方正仿宋_GBK"/>
          <w:color w:val="000000" w:themeColor="text1"/>
          <w:sz w:val="32"/>
          <w:szCs w:val="32"/>
          <w:highlight w:val="none"/>
          <w:u w:val="none"/>
          <w14:textFill>
            <w14:solidFill>
              <w14:schemeClr w14:val="tx1"/>
            </w14:solidFill>
          </w14:textFill>
        </w:rPr>
      </w:pPr>
      <w:r>
        <w:rPr>
          <w:rFonts w:ascii="方正仿宋_GBK" w:eastAsia="方正仿宋_GBK"/>
          <w:color w:val="000000" w:themeColor="text1"/>
          <w:sz w:val="32"/>
          <w:szCs w:val="32"/>
          <w:highlight w:val="none"/>
          <w:u w:val="none"/>
          <w14:textFill>
            <w14:solidFill>
              <w14:schemeClr w14:val="tx1"/>
            </w14:solidFill>
          </w14:textFill>
        </w:rPr>
        <w:t>2021年</w:t>
      </w:r>
      <w:r>
        <w:rPr>
          <w:rFonts w:hint="eastAsia" w:ascii="方正仿宋_GBK" w:eastAsia="方正仿宋_GBK"/>
          <w:color w:val="000000" w:themeColor="text1"/>
          <w:sz w:val="32"/>
          <w:szCs w:val="32"/>
          <w:highlight w:val="none"/>
          <w:u w:val="none"/>
          <w:lang w:val="en-US" w:eastAsia="zh-CN"/>
          <w14:textFill>
            <w14:solidFill>
              <w14:schemeClr w14:val="tx1"/>
            </w14:solidFill>
          </w14:textFill>
        </w:rPr>
        <w:t>12</w:t>
      </w:r>
      <w:r>
        <w:rPr>
          <w:rFonts w:ascii="方正仿宋_GBK" w:eastAsia="方正仿宋_GBK"/>
          <w:color w:val="000000" w:themeColor="text1"/>
          <w:sz w:val="32"/>
          <w:szCs w:val="32"/>
          <w:highlight w:val="none"/>
          <w:u w:val="none"/>
          <w14:textFill>
            <w14:solidFill>
              <w14:schemeClr w14:val="tx1"/>
            </w14:solidFill>
          </w14:textFill>
        </w:rPr>
        <w:t>月</w:t>
      </w:r>
      <w:r>
        <w:rPr>
          <w:rFonts w:hint="eastAsia" w:ascii="方正仿宋_GBK" w:eastAsia="方正仿宋_GBK"/>
          <w:color w:val="000000" w:themeColor="text1"/>
          <w:sz w:val="32"/>
          <w:szCs w:val="32"/>
          <w:highlight w:val="none"/>
          <w:u w:val="none"/>
          <w:lang w:val="en-US" w:eastAsia="zh-CN"/>
          <w14:textFill>
            <w14:solidFill>
              <w14:schemeClr w14:val="tx1"/>
            </w14:solidFill>
          </w14:textFill>
        </w:rPr>
        <w:t>01</w:t>
      </w:r>
      <w:r>
        <w:rPr>
          <w:rFonts w:ascii="方正仿宋_GBK" w:eastAsia="方正仿宋_GBK"/>
          <w:color w:val="000000" w:themeColor="text1"/>
          <w:sz w:val="32"/>
          <w:szCs w:val="32"/>
          <w:highlight w:val="none"/>
          <w:u w:val="none"/>
          <w14:textFill>
            <w14:solidFill>
              <w14:schemeClr w14:val="tx1"/>
            </w14:solidFill>
          </w14:textFill>
        </w:rPr>
        <w:t>日</w:t>
      </w:r>
    </w:p>
    <w:sectPr>
      <w:footerReference r:id="rId3" w:type="default"/>
      <w:pgSz w:w="11906" w:h="16838"/>
      <w:pgMar w:top="1985"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2297518"/>
      <w:docPartObj>
        <w:docPartGallery w:val="autotext"/>
      </w:docPartObj>
    </w:sdtPr>
    <w:sdtEndPr>
      <w:rPr>
        <w:sz w:val="28"/>
        <w:szCs w:val="28"/>
      </w:rPr>
    </w:sdtEndPr>
    <w:sdtContent>
      <w:p>
        <w:pPr>
          <w:pStyle w:val="4"/>
          <w:jc w:val="center"/>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F9"/>
    <w:rsid w:val="000D76A0"/>
    <w:rsid w:val="00100E31"/>
    <w:rsid w:val="00132334"/>
    <w:rsid w:val="001807F9"/>
    <w:rsid w:val="00187F31"/>
    <w:rsid w:val="00220A2C"/>
    <w:rsid w:val="00227624"/>
    <w:rsid w:val="0037636B"/>
    <w:rsid w:val="003E2C28"/>
    <w:rsid w:val="004E496F"/>
    <w:rsid w:val="007068B4"/>
    <w:rsid w:val="00726F4E"/>
    <w:rsid w:val="007A06B3"/>
    <w:rsid w:val="007B2073"/>
    <w:rsid w:val="008138EB"/>
    <w:rsid w:val="00833A1E"/>
    <w:rsid w:val="00837653"/>
    <w:rsid w:val="0089420F"/>
    <w:rsid w:val="008C3429"/>
    <w:rsid w:val="008D08B4"/>
    <w:rsid w:val="009D1013"/>
    <w:rsid w:val="00A44A19"/>
    <w:rsid w:val="00A455B5"/>
    <w:rsid w:val="00AC55AF"/>
    <w:rsid w:val="00B329D1"/>
    <w:rsid w:val="00C160C4"/>
    <w:rsid w:val="00CA76B1"/>
    <w:rsid w:val="00DD4BE3"/>
    <w:rsid w:val="00DE6BC2"/>
    <w:rsid w:val="00E16C74"/>
    <w:rsid w:val="00E24ED1"/>
    <w:rsid w:val="00F0780D"/>
    <w:rsid w:val="00F3396B"/>
    <w:rsid w:val="00F741D1"/>
    <w:rsid w:val="00F87C86"/>
    <w:rsid w:val="00FA124C"/>
    <w:rsid w:val="1F6F618F"/>
    <w:rsid w:val="250550E5"/>
    <w:rsid w:val="3F5F2021"/>
    <w:rsid w:val="45E43BAA"/>
    <w:rsid w:val="586C19DF"/>
    <w:rsid w:val="58D00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批注文字 字符"/>
    <w:basedOn w:val="8"/>
    <w:link w:val="2"/>
    <w:semiHidden/>
    <w:qFormat/>
    <w:uiPriority w:val="99"/>
  </w:style>
  <w:style w:type="character" w:customStyle="1" w:styleId="11">
    <w:name w:val="批注主题 字符"/>
    <w:basedOn w:val="10"/>
    <w:link w:val="6"/>
    <w:semiHidden/>
    <w:qFormat/>
    <w:uiPriority w:val="99"/>
    <w:rPr>
      <w:b/>
      <w:bCs/>
    </w:rPr>
  </w:style>
  <w:style w:type="paragraph" w:styleId="12">
    <w:name w:val="List Paragraph"/>
    <w:basedOn w:val="1"/>
    <w:qFormat/>
    <w:uiPriority w:val="34"/>
    <w:pPr>
      <w:ind w:firstLine="420" w:firstLineChars="200"/>
    </w:pPr>
  </w:style>
  <w:style w:type="character" w:customStyle="1" w:styleId="13">
    <w:name w:val="页眉 字符"/>
    <w:basedOn w:val="8"/>
    <w:link w:val="5"/>
    <w:uiPriority w:val="99"/>
    <w:rPr>
      <w:sz w:val="18"/>
      <w:szCs w:val="18"/>
    </w:rPr>
  </w:style>
  <w:style w:type="character" w:customStyle="1" w:styleId="14">
    <w:name w:val="页脚 字符"/>
    <w:basedOn w:val="8"/>
    <w:link w:val="4"/>
    <w:qFormat/>
    <w:uiPriority w:val="99"/>
    <w:rPr>
      <w:sz w:val="18"/>
      <w:szCs w:val="18"/>
    </w:rPr>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489</Words>
  <Characters>2789</Characters>
  <Lines>23</Lines>
  <Paragraphs>6</Paragraphs>
  <TotalTime>0</TotalTime>
  <ScaleCrop>false</ScaleCrop>
  <LinksUpToDate>false</LinksUpToDate>
  <CharactersWithSpaces>3272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2021-11-27T16:39:00Z</dcterms:created>
  <dc:creator>stupid rat</dc:creator>
  <cp:lastModifiedBy>风中飞扬</cp:lastModifiedBy>
  <dcterms:modified xsi:type="dcterms:W3CDTF">2021-12-01T07:01:53Z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7744F1B7F9D74340BED7A417918F34C5</vt:lpwstr>
  </property>
</Properties>
</file>