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ind w:firstLine="640" w:firstLineChars="200"/>
        <w:rPr>
          <w:rFonts w:ascii="仿宋_GB2312" w:hAnsi="等线" w:eastAsia="仿宋_GB2312"/>
          <w:sz w:val="32"/>
          <w:szCs w:val="32"/>
        </w:rPr>
      </w:pPr>
    </w:p>
    <w:p>
      <w:pPr>
        <w:jc w:val="center"/>
        <w:rPr>
          <w:rFonts w:ascii="方正小标宋简体" w:hAnsi="等线" w:eastAsia="方正小标宋简体" w:cs="方正小标宋简体-WinCharSetFFFF-H"/>
          <w:kern w:val="0"/>
          <w:sz w:val="44"/>
          <w:szCs w:val="44"/>
        </w:rPr>
      </w:pPr>
      <w:r>
        <w:rPr>
          <w:rFonts w:hint="eastAsia" w:ascii="方正小标宋简体" w:hAnsi="等线" w:eastAsia="方正小标宋简体" w:cs="方正小标宋简体-WinCharSetFFFF-H"/>
          <w:kern w:val="0"/>
          <w:sz w:val="44"/>
          <w:szCs w:val="44"/>
        </w:rPr>
        <w:t>202</w:t>
      </w:r>
      <w:r>
        <w:rPr>
          <w:rFonts w:ascii="方正小标宋简体" w:hAnsi="等线" w:eastAsia="方正小标宋简体" w:cs="方正小标宋简体-WinCharSetFFFF-H"/>
          <w:kern w:val="0"/>
          <w:sz w:val="44"/>
          <w:szCs w:val="44"/>
        </w:rPr>
        <w:t>2</w:t>
      </w:r>
      <w:r>
        <w:rPr>
          <w:rFonts w:hint="eastAsia" w:ascii="方正小标宋简体" w:hAnsi="等线" w:eastAsia="方正小标宋简体" w:cs="方正小标宋简体-WinCharSetFFFF-H"/>
          <w:kern w:val="0"/>
          <w:sz w:val="44"/>
          <w:szCs w:val="44"/>
        </w:rPr>
        <w:t>年综合类主推技术</w:t>
      </w:r>
    </w:p>
    <w:p>
      <w:pPr>
        <w:jc w:val="center"/>
        <w:rPr>
          <w:rFonts w:hint="eastAsia" w:ascii="方正小标宋简体" w:hAnsi="等线" w:eastAsia="方正小标宋简体" w:cs="方正小标宋简体-WinCharSetFFFF-H"/>
          <w:kern w:val="0"/>
          <w:sz w:val="44"/>
          <w:szCs w:val="44"/>
        </w:rPr>
      </w:pPr>
    </w:p>
    <w:p>
      <w:pPr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农田氮磷生态拦截沟渠系统建设技术</w:t>
      </w:r>
    </w:p>
    <w:p>
      <w:pPr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冬绿肥全程轻简化生产技术</w:t>
      </w:r>
    </w:p>
    <w:p>
      <w:pPr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区域农作物秸秆全量化利用技术</w:t>
      </w:r>
    </w:p>
    <w:p>
      <w:pPr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水稻重大病虫草害全程绿色防控技术</w:t>
      </w:r>
    </w:p>
    <w:p>
      <w:pPr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鲜食玉米草地贪夜蛾绿色防控技术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Hlk97064754"/>
      <w:r>
        <w:rPr>
          <w:rFonts w:hint="eastAsia" w:ascii="仿宋_GB2312" w:hAnsi="仿宋_GB2312" w:eastAsia="仿宋_GB2312" w:cs="仿宋_GB2312"/>
          <w:bCs/>
          <w:sz w:val="32"/>
          <w:szCs w:val="32"/>
        </w:rPr>
        <w:t>粮油作物高效绿色施肥技术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农作物秸秆基料化利用技术</w:t>
      </w:r>
    </w:p>
    <w:p>
      <w:pPr>
        <w:ind w:firstLine="640" w:firstLineChars="200"/>
        <w:rPr>
          <w:rFonts w:hint="eastAsia" w:ascii="仿宋_GB2312" w:hAnsi="Times New Roman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沼液农田生态消纳和安全利用技术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农村易腐垃圾阳光房生物发酵堆肥技术</w:t>
      </w:r>
    </w:p>
    <w:p>
      <w:pPr>
        <w:spacing w:line="600" w:lineRule="exact"/>
        <w:ind w:firstLine="640" w:firstLineChars="200"/>
        <w:rPr>
          <w:rFonts w:hint="eastAsia"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sz w:val="32"/>
          <w:szCs w:val="32"/>
        </w:rPr>
        <w:t>水田保护性耕作技术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田间轨道运输机械化技术</w:t>
      </w:r>
    </w:p>
    <w:p>
      <w:pPr>
        <w:ind w:firstLine="640" w:firstLineChars="2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标准化钢架棚搭建技术</w:t>
      </w:r>
    </w:p>
    <w:bookmarkEnd w:id="0"/>
    <w:p>
      <w:pPr>
        <w:ind w:firstLine="640" w:firstLineChars="200"/>
        <w:rPr>
          <w:rFonts w:hint="eastAsia" w:ascii="仿宋_GB2312" w:hAnsi="楷体_GB2312" w:eastAsia="仿宋_GB2312" w:cs="楷体_GB2312"/>
          <w:sz w:val="32"/>
          <w:szCs w:val="32"/>
        </w:rPr>
      </w:pPr>
      <w:bookmarkStart w:id="1" w:name="_Hlk97064777"/>
      <w:r>
        <w:rPr>
          <w:rFonts w:hint="eastAsia" w:ascii="仿宋_GB2312" w:hAnsi="楷体_GB2312" w:eastAsia="仿宋_GB2312" w:cs="楷体_GB2312"/>
          <w:sz w:val="32"/>
          <w:szCs w:val="32"/>
        </w:rPr>
        <w:t>农机智能化操控技术</w:t>
      </w:r>
    </w:p>
    <w:p>
      <w:pPr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农业设施物联网技术</w:t>
      </w:r>
    </w:p>
    <w:bookmarkEnd w:id="1"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0051174"/>
    <w:rsid w:val="BFFF6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苏醒者</cp:lastModifiedBy>
  <dcterms:modified xsi:type="dcterms:W3CDTF">2022-03-08T07:57:01Z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662DD0ACE49D4A58B28C5FDD614BA5B5</vt:lpwstr>
  </property>
</Properties>
</file>