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rsidR="00672BFD" w:rsidRPr="00672BFD" w:rsidRDefault="001349D6"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F4DEE">
              <w:rPr>
                <w:rFonts w:ascii="黑体" w:eastAsia="黑体" w:hAnsi="黑体" w:hint="eastAsia"/>
                <w:sz w:val="21"/>
                <w:szCs w:val="21"/>
              </w:rPr>
              <w:t>6</w:t>
            </w:r>
            <w:r w:rsidR="00BF4DEE">
              <w:rPr>
                <w:rFonts w:ascii="黑体" w:eastAsia="黑体" w:hAnsi="黑体"/>
                <w:sz w:val="21"/>
                <w:szCs w:val="21"/>
              </w:rPr>
              <w:t>5.020.20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p>
        </w:tc>
        <w:tc>
          <w:tcPr>
            <w:tcW w:w="8855" w:type="dxa"/>
          </w:tcPr>
          <w:p w:rsidR="00FB231D" w:rsidRPr="00672BFD" w:rsidRDefault="001349D6"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F4DEE">
              <w:rPr>
                <w:rFonts w:ascii="黑体" w:eastAsia="黑体" w:hAnsi="黑体" w:hint="eastAsia"/>
                <w:sz w:val="21"/>
                <w:szCs w:val="21"/>
              </w:rPr>
              <w:t>B</w:t>
            </w:r>
            <w:r w:rsidR="00BF4DEE">
              <w:rPr>
                <w:rFonts w:ascii="黑体" w:eastAsia="黑体" w:hAnsi="黑体"/>
                <w:sz w:val="21"/>
                <w:szCs w:val="21"/>
              </w:rPr>
              <w:t xml:space="preserve"> 05</w:t>
            </w:r>
            <w:r w:rsidRPr="00672BFD">
              <w:rPr>
                <w:rFonts w:ascii="黑体" w:eastAsia="黑体" w:hAnsi="黑体"/>
                <w:sz w:val="21"/>
                <w:szCs w:val="21"/>
              </w:rPr>
              <w:fldChar w:fldCharType="end"/>
            </w:r>
            <w:bookmarkEnd w:id="1"/>
          </w:p>
        </w:tc>
      </w:tr>
    </w:tbl>
    <w:tbl>
      <w:tblPr>
        <w:tblStyle w:val="a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DF5F11">
            <w:pPr>
              <w:pStyle w:val="affff6"/>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001349D6">
              <w:fldChar w:fldCharType="begin">
                <w:ffData>
                  <w:name w:val="c1"/>
                  <w:enabled/>
                  <w:calcOnExit w:val="0"/>
                  <w:textInput>
                    <w:maxLength w:val="8"/>
                  </w:textInput>
                </w:ffData>
              </w:fldChar>
            </w:r>
            <w:bookmarkStart w:id="3" w:name="c1"/>
            <w:r>
              <w:instrText xml:space="preserve"> FORMTEXT </w:instrText>
            </w:r>
            <w:r w:rsidR="001349D6">
              <w:fldChar w:fldCharType="separate"/>
            </w:r>
            <w:r w:rsidR="006D320C">
              <w:t>21</w:t>
            </w:r>
            <w:r w:rsidR="001349D6">
              <w:fldChar w:fldCharType="end"/>
            </w:r>
            <w:bookmarkEnd w:id="3"/>
          </w:p>
        </w:tc>
      </w:tr>
    </w:tbl>
    <w:p w:rsidR="0000040A" w:rsidRPr="007B7453" w:rsidRDefault="001349D6"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F4DEE">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f2"/>
        <w:framePr w:wrap="auto"/>
        <w:rPr>
          <w:lang w:val="fr-FR"/>
        </w:rPr>
      </w:pPr>
      <w:r w:rsidRPr="005F4712">
        <w:rPr>
          <w:lang w:val="fr-FR"/>
        </w:rPr>
        <w:t>DB</w:t>
      </w:r>
      <w:r w:rsidR="001349D6">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1349D6">
        <w:fldChar w:fldCharType="separate"/>
      </w:r>
      <w:r w:rsidR="00BF4DEE">
        <w:t>21</w:t>
      </w:r>
      <w:r w:rsidR="005F4712" w:rsidRPr="005F4712">
        <w:rPr>
          <w:lang w:val="fr-FR"/>
        </w:rPr>
        <w:t>/T</w:t>
      </w:r>
      <w:r w:rsidR="001349D6">
        <w:fldChar w:fldCharType="end"/>
      </w:r>
      <w:bookmarkEnd w:id="5"/>
      <w:r w:rsidR="001349D6">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1349D6">
        <w:fldChar w:fldCharType="separate"/>
      </w:r>
      <w:r w:rsidR="006E23EA" w:rsidRPr="0012059C">
        <w:rPr>
          <w:lang w:val="fr-FR"/>
        </w:rPr>
        <w:t>XXXX</w:t>
      </w:r>
      <w:r w:rsidR="001349D6">
        <w:fldChar w:fldCharType="end"/>
      </w:r>
      <w:bookmarkEnd w:id="6"/>
      <w:r w:rsidR="004644A6" w:rsidRPr="005F4712">
        <w:rPr>
          <w:rFonts w:hAnsi="黑体"/>
          <w:lang w:val="fr-FR"/>
        </w:rPr>
        <w:t>—</w:t>
      </w:r>
      <w:r w:rsidR="001349D6">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1349D6">
        <w:fldChar w:fldCharType="separate"/>
      </w:r>
      <w:r w:rsidR="00087A77" w:rsidRPr="005F4712">
        <w:rPr>
          <w:lang w:val="fr-FR"/>
        </w:rPr>
        <w:t>XXXX</w:t>
      </w:r>
      <w:r w:rsidR="001349D6">
        <w:fldChar w:fldCharType="end"/>
      </w:r>
      <w:bookmarkEnd w:id="7"/>
    </w:p>
    <w:p w:rsidR="00E846C8" w:rsidRPr="001E4882" w:rsidRDefault="001349D6"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1349D6"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1349D6"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DD2C3D" w:rsidRPr="00DD2C3D">
        <w:rPr>
          <w:rFonts w:hint="eastAsia"/>
        </w:rPr>
        <w:t>设施甜樱桃一</w:t>
      </w:r>
      <w:r w:rsidR="00C57599">
        <w:rPr>
          <w:rFonts w:hint="eastAsia"/>
        </w:rPr>
        <w:t>面倒</w:t>
      </w:r>
      <w:r w:rsidR="00DD2C3D" w:rsidRPr="00DD2C3D">
        <w:rPr>
          <w:rFonts w:hint="eastAsia"/>
        </w:rPr>
        <w:t>栽培绿色生产技术规程</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1349D6"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9C0ABF" w:rsidRPr="009C0ABF">
        <w:rPr>
          <w:rFonts w:eastAsia="黑体"/>
          <w:noProof/>
          <w:szCs w:val="28"/>
        </w:rPr>
        <w:t xml:space="preserve">Green production technical specification for </w:t>
      </w:r>
      <w:r w:rsidR="008F230A" w:rsidRPr="008F230A">
        <w:rPr>
          <w:rFonts w:eastAsia="黑体"/>
          <w:noProof/>
          <w:szCs w:val="28"/>
        </w:rPr>
        <w:t>lopsided</w:t>
      </w:r>
      <w:r w:rsidR="009C0ABF" w:rsidRPr="009C0ABF">
        <w:rPr>
          <w:rFonts w:eastAsia="黑体"/>
          <w:noProof/>
          <w:szCs w:val="28"/>
        </w:rPr>
        <w:t xml:space="preserve"> cultivation of sweet cherry in protected cultivation</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1349D6"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rsidR="0036429C" w:rsidRDefault="001349D6"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E5748B">
        <w:rPr>
          <w:rFonts w:hint="eastAsia"/>
          <w:noProof/>
          <w:sz w:val="21"/>
          <w:szCs w:val="28"/>
        </w:rPr>
        <w:t>（</w:t>
      </w:r>
      <w:r w:rsidR="00BF4DEE">
        <w:rPr>
          <w:rFonts w:hint="eastAsia"/>
          <w:noProof/>
          <w:sz w:val="21"/>
          <w:szCs w:val="28"/>
        </w:rPr>
        <w:t>2</w:t>
      </w:r>
      <w:r w:rsidR="00BF4DEE">
        <w:rPr>
          <w:noProof/>
          <w:sz w:val="21"/>
          <w:szCs w:val="28"/>
        </w:rPr>
        <w:t>02</w:t>
      </w:r>
      <w:r w:rsidR="00F10DC0">
        <w:rPr>
          <w:rFonts w:hint="eastAsia"/>
          <w:noProof/>
          <w:sz w:val="21"/>
          <w:szCs w:val="28"/>
        </w:rPr>
        <w:t>2</w:t>
      </w:r>
      <w:r w:rsidR="00BF4DEE">
        <w:rPr>
          <w:rFonts w:hint="eastAsia"/>
          <w:noProof/>
          <w:sz w:val="21"/>
          <w:szCs w:val="28"/>
        </w:rPr>
        <w:t>-</w:t>
      </w:r>
      <w:r w:rsidR="00F10DC0">
        <w:rPr>
          <w:rFonts w:hint="eastAsia"/>
          <w:noProof/>
          <w:sz w:val="21"/>
          <w:szCs w:val="28"/>
        </w:rPr>
        <w:t>2</w:t>
      </w:r>
      <w:r w:rsidR="00BF4DEE">
        <w:rPr>
          <w:rFonts w:hint="eastAsia"/>
          <w:noProof/>
          <w:sz w:val="21"/>
          <w:szCs w:val="28"/>
        </w:rPr>
        <w:t>-</w:t>
      </w:r>
      <w:r w:rsidR="00F10DC0">
        <w:rPr>
          <w:rFonts w:hint="eastAsia"/>
          <w:noProof/>
          <w:sz w:val="21"/>
          <w:szCs w:val="28"/>
        </w:rPr>
        <w:t>23</w:t>
      </w:r>
      <w:r w:rsidR="00E5748B">
        <w:rPr>
          <w:rFonts w:hint="eastAsia"/>
          <w:noProof/>
          <w:sz w:val="21"/>
          <w:szCs w:val="28"/>
        </w:rPr>
        <w:t>）</w:t>
      </w:r>
      <w:r>
        <w:rPr>
          <w:noProof/>
          <w:sz w:val="21"/>
          <w:szCs w:val="28"/>
        </w:rPr>
        <w:fldChar w:fldCharType="end"/>
      </w:r>
      <w:bookmarkEnd w:id="12"/>
    </w:p>
    <w:p w:rsidR="00DE703F" w:rsidRPr="00A6537A" w:rsidRDefault="001349D6" w:rsidP="008F230A">
      <w:pPr>
        <w:pStyle w:val="afffffff4"/>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1349D6"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rsidRPr="00BB6C9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sidRPr="00BB6C9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1349D6"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rsidRPr="00BB6C9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sidRPr="00BB6C9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1349D6" w:rsidP="00A4006C">
      <w:pPr>
        <w:pStyle w:val="affffffff4"/>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F4DEE">
        <w:rPr>
          <w:rFonts w:hAnsi="黑体" w:hint="eastAsia"/>
          <w:noProof/>
          <w:w w:val="100"/>
          <w:sz w:val="28"/>
        </w:rPr>
        <w:t>辽宁省市场监督</w:t>
      </w:r>
      <w:r w:rsidR="00153924">
        <w:rPr>
          <w:rFonts w:hAnsi="黑体" w:hint="eastAsia"/>
          <w:noProof/>
          <w:w w:val="100"/>
          <w:sz w:val="28"/>
        </w:rPr>
        <w:t>管理</w:t>
      </w:r>
      <w:r w:rsidR="00AB53FE">
        <w:rPr>
          <w:rFonts w:hAnsi="黑体" w:hint="eastAsia"/>
          <w:noProof/>
          <w:w w:val="100"/>
          <w:sz w:val="28"/>
        </w:rPr>
        <w:t>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9"/>
          <w:rFonts w:hAnsi="黑体" w:hint="eastAsia"/>
          <w:position w:val="0"/>
        </w:rPr>
        <w:t>发</w:t>
      </w:r>
      <w:r w:rsidR="007B7453" w:rsidRPr="004C7E8B">
        <w:rPr>
          <w:rStyle w:val="afffffffffff9"/>
          <w:rFonts w:hAnsi="黑体" w:hint="eastAsia"/>
          <w:spacing w:val="0"/>
          <w:position w:val="0"/>
        </w:rPr>
        <w:t>布</w:t>
      </w:r>
    </w:p>
    <w:p w:rsidR="00A02BAE" w:rsidRPr="00CD50A1" w:rsidRDefault="001349D6"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95377C" w:rsidRDefault="0095377C" w:rsidP="00742315">
      <w:pPr>
        <w:pStyle w:val="30"/>
      </w:pPr>
      <w:bookmarkStart w:id="21" w:name="BookMark2"/>
    </w:p>
    <w:p w:rsidR="00BF45EF" w:rsidRDefault="00BF45EF" w:rsidP="00BF45EF">
      <w:pPr>
        <w:pStyle w:val="a6"/>
        <w:spacing w:after="468"/>
      </w:pPr>
      <w:r w:rsidRPr="00BF45EF">
        <w:rPr>
          <w:spacing w:val="320"/>
        </w:rPr>
        <w:t>前</w:t>
      </w:r>
      <w:r>
        <w:t>言</w:t>
      </w:r>
    </w:p>
    <w:p w:rsidR="00BF45EF" w:rsidRDefault="00BF45EF" w:rsidP="00BF45EF">
      <w:pPr>
        <w:pStyle w:val="affffc"/>
        <w:ind w:firstLine="420"/>
      </w:pPr>
      <w:bookmarkStart w:id="22" w:name="_Hlk84578599"/>
      <w:r>
        <w:rPr>
          <w:rFonts w:hint="eastAsia"/>
        </w:rPr>
        <w:t>本文件按照GB/T 1.1—2020《标准化工作导则  第1部分：标准化文件的结构和起草规则》的规定起草</w:t>
      </w:r>
      <w:bookmarkEnd w:id="22"/>
      <w:r>
        <w:rPr>
          <w:rFonts w:hint="eastAsia"/>
        </w:rPr>
        <w:t>。</w:t>
      </w:r>
    </w:p>
    <w:p w:rsidR="00BF45EF" w:rsidRDefault="00BF45EF" w:rsidP="00BF45EF">
      <w:pPr>
        <w:pStyle w:val="affffc"/>
        <w:ind w:firstLine="420"/>
      </w:pPr>
      <w:r>
        <w:rPr>
          <w:rFonts w:hint="eastAsia"/>
        </w:rPr>
        <w:t>本文件由</w:t>
      </w:r>
      <w:r w:rsidR="00BF4DEE">
        <w:rPr>
          <w:rFonts w:hint="eastAsia"/>
        </w:rPr>
        <w:t>辽宁省农业农村厅</w:t>
      </w:r>
      <w:r>
        <w:rPr>
          <w:rFonts w:hint="eastAsia"/>
        </w:rPr>
        <w:t>提出。</w:t>
      </w:r>
    </w:p>
    <w:p w:rsidR="00BF45EF" w:rsidRDefault="00BF45EF" w:rsidP="00D80C3F">
      <w:pPr>
        <w:pStyle w:val="affffc"/>
        <w:ind w:firstLine="420"/>
      </w:pPr>
      <w:r>
        <w:rPr>
          <w:rFonts w:hint="eastAsia"/>
        </w:rPr>
        <w:t>本文件由</w:t>
      </w:r>
      <w:r w:rsidR="00BF4DEE">
        <w:rPr>
          <w:rFonts w:hint="eastAsia"/>
        </w:rPr>
        <w:t>辽宁省农业农村厅</w:t>
      </w:r>
      <w:r>
        <w:rPr>
          <w:rFonts w:hint="eastAsia"/>
        </w:rPr>
        <w:t>归口。</w:t>
      </w:r>
    </w:p>
    <w:p w:rsidR="00BF45EF" w:rsidRDefault="00BF45EF" w:rsidP="00D80C3F">
      <w:pPr>
        <w:pStyle w:val="affffc"/>
        <w:ind w:firstLine="420"/>
      </w:pPr>
      <w:r>
        <w:rPr>
          <w:rFonts w:hint="eastAsia"/>
        </w:rPr>
        <w:t>本文件起草单位：</w:t>
      </w:r>
      <w:r w:rsidR="00BF4DEE">
        <w:rPr>
          <w:rFonts w:hint="eastAsia"/>
        </w:rPr>
        <w:t>辽宁省果树科学研究所</w:t>
      </w:r>
    </w:p>
    <w:p w:rsidR="00BF45EF" w:rsidRDefault="00BF45EF" w:rsidP="00D80C3F">
      <w:pPr>
        <w:pStyle w:val="affffc"/>
        <w:ind w:firstLine="420"/>
      </w:pPr>
      <w:r>
        <w:rPr>
          <w:rFonts w:hint="eastAsia"/>
        </w:rPr>
        <w:t>本文件主要起草人：</w:t>
      </w:r>
      <w:r w:rsidR="00EB3341" w:rsidRPr="00FB6CC4">
        <w:rPr>
          <w:rFonts w:hAnsi="宋体" w:hint="eastAsia"/>
        </w:rPr>
        <w:t>张琪静、谷大军、</w:t>
      </w:r>
      <w:r w:rsidR="002512D4">
        <w:rPr>
          <w:rFonts w:hAnsi="宋体" w:hint="eastAsia"/>
        </w:rPr>
        <w:t>戴启东</w:t>
      </w:r>
      <w:r w:rsidR="00EB3341" w:rsidRPr="00FB6CC4">
        <w:rPr>
          <w:rFonts w:hAnsi="宋体" w:hint="eastAsia"/>
        </w:rPr>
        <w:t>、周朝辉、艾佳音。</w:t>
      </w:r>
    </w:p>
    <w:p w:rsidR="00BF4DEE" w:rsidRDefault="00BF4DEE" w:rsidP="00D80C3F">
      <w:pPr>
        <w:pStyle w:val="afffffffffffa"/>
        <w:rPr>
          <w:rFonts w:hAnsi="宋体"/>
        </w:rPr>
      </w:pPr>
      <w:r>
        <w:rPr>
          <w:rFonts w:hAnsi="宋体" w:hint="eastAsia"/>
        </w:rPr>
        <w:t>本文件发布实施后，任何单位和个人如有问题和意见建议，均可以通过来电和来函等方式进行反馈，我们将及时答复并认真处理，根据实际情况依法进行评估及复审。</w:t>
      </w:r>
    </w:p>
    <w:p w:rsidR="00BF4DEE" w:rsidRDefault="00BF4DEE" w:rsidP="00D80C3F">
      <w:pPr>
        <w:pStyle w:val="afffffffffffa"/>
        <w:rPr>
          <w:rFonts w:hAnsi="宋体"/>
        </w:rPr>
      </w:pPr>
      <w:r>
        <w:rPr>
          <w:rFonts w:hAnsi="宋体" w:hint="eastAsia"/>
        </w:rPr>
        <w:t>归口管理部门通讯地址：辽宁省农业农村厅（沈阳市和平区太原北街</w:t>
      </w:r>
      <w:r w:rsidRPr="00E715AA">
        <w:rPr>
          <w:rFonts w:ascii="Times New Roman" w:hint="eastAsia"/>
        </w:rPr>
        <w:t>2</w:t>
      </w:r>
      <w:r>
        <w:rPr>
          <w:rFonts w:hAnsi="宋体" w:hint="eastAsia"/>
        </w:rPr>
        <w:t>号），联系电话：</w:t>
      </w:r>
      <w:r w:rsidRPr="00E715AA">
        <w:rPr>
          <w:rFonts w:ascii="Times New Roman" w:hint="eastAsia"/>
        </w:rPr>
        <w:t>024</w:t>
      </w:r>
      <w:r>
        <w:rPr>
          <w:rFonts w:hAnsi="宋体" w:hint="eastAsia"/>
        </w:rPr>
        <w:t>-</w:t>
      </w:r>
      <w:r w:rsidRPr="00E715AA">
        <w:rPr>
          <w:rFonts w:ascii="Times New Roman" w:hint="eastAsia"/>
        </w:rPr>
        <w:t>23447862</w:t>
      </w:r>
    </w:p>
    <w:p w:rsidR="00BF45EF" w:rsidRDefault="00BF4DEE" w:rsidP="00D80C3F">
      <w:pPr>
        <w:pStyle w:val="afffffffffffa"/>
      </w:pPr>
      <w:r>
        <w:rPr>
          <w:rFonts w:hAnsi="宋体" w:hint="eastAsia"/>
        </w:rPr>
        <w:t>标准起草单位通讯地址：辽宁省果树科学研究所（辽宁省营口市鲅鱼圈区熊岳镇），联系电话：</w:t>
      </w:r>
      <w:r w:rsidRPr="00E715AA">
        <w:rPr>
          <w:rFonts w:ascii="Times New Roman" w:hint="eastAsia"/>
        </w:rPr>
        <w:t>0417</w:t>
      </w:r>
      <w:r>
        <w:rPr>
          <w:rFonts w:hAnsi="宋体" w:hint="eastAsia"/>
        </w:rPr>
        <w:t>-</w:t>
      </w:r>
      <w:r w:rsidRPr="00E715AA">
        <w:rPr>
          <w:rFonts w:ascii="Times New Roman" w:hint="eastAsia"/>
        </w:rPr>
        <w:t>7842942</w:t>
      </w:r>
      <w:r>
        <w:rPr>
          <w:rFonts w:ascii="Times New Roman" w:hint="eastAsia"/>
        </w:rPr>
        <w:t>。</w:t>
      </w:r>
    </w:p>
    <w:p w:rsidR="00BF45EF" w:rsidRPr="00BF45EF" w:rsidRDefault="00BF45EF" w:rsidP="00BF45EF">
      <w:pPr>
        <w:pStyle w:val="affffc"/>
        <w:ind w:firstLine="420"/>
        <w:sectPr w:rsidR="00BF45EF" w:rsidRPr="00BF45EF" w:rsidSect="00BF45EF">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F458810244B4CF093AA953DAFAEA023"/>
        </w:placeholder>
      </w:sdtPr>
      <w:sdtContent>
        <w:bookmarkStart w:id="24" w:name="NEW_STAND_NAME" w:displacedByCustomXml="prev"/>
        <w:p w:rsidR="00F26B7E" w:rsidRPr="00F26B7E" w:rsidRDefault="00DE748D" w:rsidP="008F230A">
          <w:pPr>
            <w:pStyle w:val="afffffffff7"/>
            <w:spacing w:beforeLines="1" w:afterLines="220"/>
          </w:pPr>
          <w:r w:rsidRPr="00DD2C3D">
            <w:rPr>
              <w:rFonts w:hint="eastAsia"/>
            </w:rPr>
            <w:t>设施甜樱桃一</w:t>
          </w:r>
          <w:r>
            <w:rPr>
              <w:rFonts w:hint="eastAsia"/>
            </w:rPr>
            <w:t>面倒</w:t>
          </w:r>
          <w:r w:rsidRPr="00DD2C3D">
            <w:rPr>
              <w:rFonts w:hint="eastAsia"/>
            </w:rPr>
            <w:t>栽培绿色生产技术规程</w:t>
          </w:r>
        </w:p>
      </w:sdtContent>
    </w:sdt>
    <w:bookmarkEnd w:id="24" w:displacedByCustomXml="prev"/>
    <w:p w:rsidR="00EB3341" w:rsidRDefault="00EB3341" w:rsidP="00EB3341">
      <w:pPr>
        <w:pStyle w:val="af2"/>
        <w:numPr>
          <w:ilvl w:val="0"/>
          <w:numId w:val="0"/>
        </w:numPr>
        <w:spacing w:before="312" w:after="312"/>
      </w:pPr>
      <w:bookmarkStart w:id="25" w:name="_Toc440742412"/>
      <w:bookmarkStart w:id="26" w:name="_Toc440742490"/>
      <w:bookmarkStart w:id="27" w:name="_Toc440742542"/>
      <w:bookmarkStart w:id="28" w:name="_Toc440743154"/>
      <w:bookmarkStart w:id="29" w:name="_Toc440744126"/>
      <w:bookmarkStart w:id="30" w:name="_Toc440744456"/>
      <w:bookmarkStart w:id="31" w:name="_Toc440746644"/>
      <w:bookmarkStart w:id="32" w:name="_Toc440749358"/>
      <w:bookmarkStart w:id="33" w:name="_Toc440749445"/>
      <w:bookmarkStart w:id="34" w:name="_Toc440749502"/>
      <w:bookmarkStart w:id="35" w:name="_Toc440751772"/>
      <w:bookmarkStart w:id="36" w:name="_Toc440752029"/>
      <w:bookmarkStart w:id="37" w:name="_Toc440779679"/>
      <w:bookmarkStart w:id="38" w:name="_Toc440779733"/>
      <w:bookmarkStart w:id="39" w:name="_Toc440982892"/>
      <w:bookmarkStart w:id="40" w:name="BookMark8"/>
      <w:bookmarkEnd w:id="23"/>
      <w:r>
        <w:rPr>
          <w:rFonts w:hint="eastAsia"/>
        </w:rPr>
        <w:t>1 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B3341" w:rsidRDefault="00EB3341" w:rsidP="00EB3341">
      <w:pPr>
        <w:pStyle w:val="afffffffffffa"/>
      </w:pPr>
      <w:r>
        <w:rPr>
          <w:rFonts w:hint="eastAsia"/>
        </w:rPr>
        <w:t>本</w:t>
      </w:r>
      <w:r w:rsidR="00AB50E9">
        <w:rPr>
          <w:rFonts w:hint="eastAsia"/>
        </w:rPr>
        <w:t>文件</w:t>
      </w:r>
      <w:r>
        <w:rPr>
          <w:rFonts w:hint="eastAsia"/>
        </w:rPr>
        <w:t>规定了</w:t>
      </w:r>
      <w:r w:rsidR="009C0ABF" w:rsidRPr="00DD2C3D">
        <w:rPr>
          <w:rFonts w:hint="eastAsia"/>
        </w:rPr>
        <w:t>设施甜樱桃一根棍栽培绿色生产技术规程</w:t>
      </w:r>
      <w:r>
        <w:rPr>
          <w:rFonts w:hint="eastAsia"/>
        </w:rPr>
        <w:t>的园址选择、建园、整形修剪、花果管理、土肥水管理、病虫害防治、温湿度管理等技术。</w:t>
      </w:r>
    </w:p>
    <w:p w:rsidR="00EB3341" w:rsidRDefault="00EB3341" w:rsidP="00EB3341">
      <w:pPr>
        <w:pStyle w:val="afffffffffffa"/>
      </w:pPr>
      <w:r>
        <w:rPr>
          <w:rFonts w:hint="eastAsia"/>
        </w:rPr>
        <w:t>本</w:t>
      </w:r>
      <w:r w:rsidR="00AB50E9">
        <w:rPr>
          <w:rFonts w:hint="eastAsia"/>
        </w:rPr>
        <w:t>文件</w:t>
      </w:r>
      <w:r>
        <w:rPr>
          <w:rFonts w:hint="eastAsia"/>
        </w:rPr>
        <w:t>适用于</w:t>
      </w:r>
      <w:r w:rsidR="009C0ABF">
        <w:rPr>
          <w:rFonts w:hint="eastAsia"/>
        </w:rPr>
        <w:t>设施</w:t>
      </w:r>
      <w:r>
        <w:rPr>
          <w:rFonts w:hint="eastAsia"/>
        </w:rPr>
        <w:t>甜樱桃绿色生产。</w:t>
      </w:r>
    </w:p>
    <w:p w:rsidR="00EB3341" w:rsidRDefault="00EB3341" w:rsidP="00EB3341">
      <w:pPr>
        <w:pStyle w:val="af2"/>
        <w:numPr>
          <w:ilvl w:val="0"/>
          <w:numId w:val="0"/>
        </w:numPr>
        <w:spacing w:before="312" w:after="312"/>
      </w:pPr>
      <w:bookmarkStart w:id="41" w:name="_Toc440742413"/>
      <w:bookmarkStart w:id="42" w:name="_Toc440742491"/>
      <w:bookmarkStart w:id="43" w:name="_Toc440742543"/>
      <w:bookmarkStart w:id="44" w:name="_Toc440743155"/>
      <w:bookmarkStart w:id="45" w:name="_Toc440744127"/>
      <w:bookmarkStart w:id="46" w:name="_Toc440744457"/>
      <w:bookmarkStart w:id="47" w:name="_Toc440746645"/>
      <w:bookmarkStart w:id="48" w:name="_Toc440749359"/>
      <w:bookmarkStart w:id="49" w:name="_Toc440749446"/>
      <w:bookmarkStart w:id="50" w:name="_Toc440749503"/>
      <w:bookmarkStart w:id="51" w:name="_Toc440751773"/>
      <w:bookmarkStart w:id="52" w:name="_Toc440752030"/>
      <w:bookmarkStart w:id="53" w:name="_Toc440779680"/>
      <w:bookmarkStart w:id="54" w:name="_Toc440779734"/>
      <w:bookmarkStart w:id="55" w:name="_Toc440982893"/>
      <w:r>
        <w:rPr>
          <w:rFonts w:hint="eastAsia"/>
        </w:rPr>
        <w:t>2 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B3341" w:rsidRDefault="00EB3341" w:rsidP="00EB3341">
      <w:pPr>
        <w:pStyle w:val="afffffffffffa"/>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B3341" w:rsidRDefault="00EB3341" w:rsidP="00EB3341">
      <w:pPr>
        <w:pStyle w:val="afffffffffffa"/>
        <w:rPr>
          <w:rFonts w:ascii="Times New Roman"/>
          <w:color w:val="000000"/>
        </w:rPr>
      </w:pPr>
      <w:r>
        <w:rPr>
          <w:rFonts w:ascii="Times New Roman"/>
          <w:color w:val="000000"/>
        </w:rPr>
        <w:t xml:space="preserve">GB 3095   </w:t>
      </w:r>
      <w:r>
        <w:rPr>
          <w:rFonts w:ascii="Times New Roman"/>
          <w:color w:val="000000"/>
        </w:rPr>
        <w:t>环境空气质量标准</w:t>
      </w:r>
    </w:p>
    <w:p w:rsidR="00EB3341" w:rsidRDefault="00EB3341" w:rsidP="00EB3341">
      <w:pPr>
        <w:pStyle w:val="afffffffffffa"/>
        <w:rPr>
          <w:rFonts w:ascii="Times New Roman"/>
          <w:color w:val="000000"/>
        </w:rPr>
      </w:pPr>
      <w:r>
        <w:rPr>
          <w:rFonts w:ascii="Times New Roman"/>
          <w:color w:val="000000"/>
        </w:rPr>
        <w:t xml:space="preserve">GB 5084   </w:t>
      </w:r>
      <w:r>
        <w:rPr>
          <w:rFonts w:ascii="Times New Roman"/>
          <w:color w:val="000000"/>
        </w:rPr>
        <w:t>农田灌溉水质标准</w:t>
      </w:r>
    </w:p>
    <w:p w:rsidR="00EB3341" w:rsidRDefault="00EB3341" w:rsidP="003A2AFB">
      <w:pPr>
        <w:pStyle w:val="afffffffffffa"/>
        <w:tabs>
          <w:tab w:val="clear" w:pos="9298"/>
          <w:tab w:val="left" w:pos="6450"/>
        </w:tabs>
        <w:rPr>
          <w:rFonts w:ascii="Times New Roman"/>
        </w:rPr>
      </w:pPr>
      <w:r>
        <w:rPr>
          <w:rFonts w:ascii="Times New Roman"/>
        </w:rPr>
        <w:t xml:space="preserve">GB/T 8321   </w:t>
      </w:r>
      <w:r>
        <w:rPr>
          <w:rFonts w:ascii="Times New Roman"/>
        </w:rPr>
        <w:t>农药合理使用准则（所有部分）</w:t>
      </w:r>
      <w:r w:rsidR="003A2AFB">
        <w:rPr>
          <w:rFonts w:ascii="Times New Roman"/>
        </w:rPr>
        <w:tab/>
      </w:r>
    </w:p>
    <w:p w:rsidR="003A2AFB" w:rsidRDefault="003A2AFB" w:rsidP="003A2AFB">
      <w:pPr>
        <w:pStyle w:val="afffffffffffa"/>
        <w:rPr>
          <w:rFonts w:ascii="Times New Roman"/>
          <w:color w:val="000000"/>
        </w:rPr>
      </w:pPr>
      <w:r>
        <w:rPr>
          <w:rFonts w:ascii="Times New Roman"/>
          <w:color w:val="000000"/>
        </w:rPr>
        <w:t xml:space="preserve">GB 15618  </w:t>
      </w:r>
      <w:r>
        <w:rPr>
          <w:rFonts w:ascii="Times New Roman"/>
          <w:color w:val="000000"/>
        </w:rPr>
        <w:t>土壤环境质量标准</w:t>
      </w:r>
    </w:p>
    <w:p w:rsidR="00EB3341" w:rsidRDefault="00EB3341" w:rsidP="00EB3341">
      <w:pPr>
        <w:pStyle w:val="afffffffffffa"/>
        <w:rPr>
          <w:rFonts w:ascii="Times New Roman"/>
        </w:rPr>
      </w:pPr>
      <w:r>
        <w:rPr>
          <w:rFonts w:ascii="Times New Roman"/>
        </w:rPr>
        <w:t xml:space="preserve">NY/T 496   </w:t>
      </w:r>
      <w:r>
        <w:rPr>
          <w:rFonts w:ascii="Times New Roman"/>
        </w:rPr>
        <w:t>肥料合理使用准则</w:t>
      </w:r>
      <w:r>
        <w:rPr>
          <w:rFonts w:ascii="Times New Roman"/>
        </w:rPr>
        <w:t xml:space="preserve"> </w:t>
      </w:r>
      <w:r>
        <w:rPr>
          <w:rFonts w:ascii="Times New Roman"/>
        </w:rPr>
        <w:t>通则</w:t>
      </w:r>
    </w:p>
    <w:p w:rsidR="00EB3341" w:rsidRDefault="00EB3341" w:rsidP="00EB3341">
      <w:pPr>
        <w:pStyle w:val="afffffffffffa"/>
        <w:rPr>
          <w:rFonts w:ascii="Times New Roman"/>
          <w:bCs/>
        </w:rPr>
      </w:pPr>
      <w:r>
        <w:rPr>
          <w:rFonts w:ascii="Times New Roman"/>
          <w:bCs/>
        </w:rPr>
        <w:t xml:space="preserve">NY/T 5010  </w:t>
      </w:r>
      <w:r>
        <w:rPr>
          <w:rFonts w:ascii="Times New Roman"/>
          <w:bCs/>
        </w:rPr>
        <w:t>无公害食品</w:t>
      </w:r>
      <w:r>
        <w:rPr>
          <w:rFonts w:ascii="Times New Roman"/>
          <w:bCs/>
        </w:rPr>
        <w:t xml:space="preserve">  </w:t>
      </w:r>
      <w:r>
        <w:rPr>
          <w:rFonts w:ascii="Times New Roman"/>
          <w:bCs/>
        </w:rPr>
        <w:t>种植业产地环境条件</w:t>
      </w:r>
    </w:p>
    <w:p w:rsidR="00EB3341" w:rsidRDefault="00EB3341" w:rsidP="00EB3341">
      <w:pPr>
        <w:pStyle w:val="afffffffffffa"/>
        <w:ind w:firstLineChars="0" w:firstLine="0"/>
        <w:rPr>
          <w:rFonts w:ascii="Times New Roman"/>
          <w:bCs/>
        </w:rPr>
      </w:pPr>
    </w:p>
    <w:p w:rsidR="00EB3341" w:rsidRPr="007C3EEA" w:rsidRDefault="00EB3341" w:rsidP="00EB3341">
      <w:pPr>
        <w:pStyle w:val="afffffffffffa"/>
        <w:ind w:firstLineChars="0" w:firstLine="0"/>
        <w:rPr>
          <w:rFonts w:ascii="黑体" w:eastAsia="黑体"/>
        </w:rPr>
      </w:pPr>
      <w:r w:rsidRPr="007C3EEA">
        <w:rPr>
          <w:rFonts w:ascii="黑体" w:eastAsia="黑体" w:hint="eastAsia"/>
        </w:rPr>
        <w:t>3 术语和定义</w:t>
      </w:r>
    </w:p>
    <w:p w:rsidR="00EB3341" w:rsidRPr="007C3EEA" w:rsidRDefault="00EB3341" w:rsidP="00EB3341">
      <w:pPr>
        <w:pStyle w:val="afffffffffffa"/>
        <w:ind w:firstLineChars="0" w:firstLine="0"/>
        <w:rPr>
          <w:rFonts w:hAnsi="宋体"/>
          <w:szCs w:val="21"/>
        </w:rPr>
      </w:pPr>
      <w:r>
        <w:rPr>
          <w:rFonts w:hAnsi="宋体" w:hint="eastAsia"/>
          <w:szCs w:val="21"/>
        </w:rPr>
        <w:t xml:space="preserve">    </w:t>
      </w:r>
      <w:r w:rsidRPr="007C3EEA">
        <w:rPr>
          <w:rFonts w:hAnsi="宋体" w:hint="eastAsia"/>
          <w:szCs w:val="21"/>
        </w:rPr>
        <w:t>本文件没有需要的术语和定义</w:t>
      </w:r>
      <w:r>
        <w:rPr>
          <w:rFonts w:hAnsi="宋体" w:hint="eastAsia"/>
          <w:szCs w:val="21"/>
        </w:rPr>
        <w:t>。</w:t>
      </w:r>
    </w:p>
    <w:p w:rsidR="00EB3341" w:rsidRDefault="00EB3341" w:rsidP="00EB3341">
      <w:pPr>
        <w:pStyle w:val="af2"/>
        <w:numPr>
          <w:ilvl w:val="0"/>
          <w:numId w:val="0"/>
        </w:numPr>
        <w:spacing w:before="312" w:after="312"/>
      </w:pPr>
      <w:bookmarkStart w:id="56" w:name="_Toc440742414"/>
      <w:bookmarkStart w:id="57" w:name="_Toc440742492"/>
      <w:bookmarkStart w:id="58" w:name="_Toc440742544"/>
      <w:bookmarkStart w:id="59" w:name="_Toc440749448"/>
      <w:bookmarkStart w:id="60" w:name="_Toc440744459"/>
      <w:bookmarkStart w:id="61" w:name="_Toc440746647"/>
      <w:bookmarkStart w:id="62" w:name="_Toc440749361"/>
      <w:bookmarkStart w:id="63" w:name="_Toc440749450"/>
      <w:bookmarkStart w:id="64" w:name="_Toc440749507"/>
      <w:bookmarkStart w:id="65" w:name="_Toc440751777"/>
      <w:bookmarkStart w:id="66" w:name="_Toc440752034"/>
      <w:bookmarkStart w:id="67" w:name="_Toc440779684"/>
      <w:bookmarkStart w:id="68" w:name="_Toc440779738"/>
      <w:bookmarkStart w:id="69" w:name="_Toc440982897"/>
      <w:bookmarkEnd w:id="56"/>
      <w:bookmarkEnd w:id="57"/>
      <w:bookmarkEnd w:id="58"/>
      <w:bookmarkEnd w:id="59"/>
      <w:r>
        <w:rPr>
          <w:rFonts w:hint="eastAsia"/>
        </w:rPr>
        <w:t>4 园址选择</w:t>
      </w:r>
      <w:bookmarkEnd w:id="60"/>
      <w:bookmarkEnd w:id="61"/>
      <w:bookmarkEnd w:id="62"/>
      <w:bookmarkEnd w:id="63"/>
      <w:bookmarkEnd w:id="64"/>
      <w:bookmarkEnd w:id="65"/>
      <w:bookmarkEnd w:id="66"/>
      <w:bookmarkEnd w:id="67"/>
      <w:bookmarkEnd w:id="68"/>
      <w:bookmarkEnd w:id="69"/>
    </w:p>
    <w:p w:rsidR="00EB3341" w:rsidRPr="0022781D" w:rsidRDefault="00EB3341" w:rsidP="00EB3341">
      <w:pPr>
        <w:pStyle w:val="afffffffffffa"/>
        <w:rPr>
          <w:rFonts w:ascii="Times New Roman" w:hAnsi="宋体"/>
          <w:szCs w:val="21"/>
        </w:rPr>
      </w:pPr>
      <w:r>
        <w:rPr>
          <w:rFonts w:hAnsi="宋体" w:hint="eastAsia"/>
          <w:szCs w:val="21"/>
        </w:rPr>
        <w:t>产</w:t>
      </w:r>
      <w:r>
        <w:rPr>
          <w:rFonts w:ascii="Times New Roman" w:hAnsi="宋体"/>
          <w:szCs w:val="21"/>
        </w:rPr>
        <w:t>地气、水、土环境条件应符合</w:t>
      </w:r>
      <w:r>
        <w:rPr>
          <w:rFonts w:ascii="Times New Roman"/>
          <w:szCs w:val="21"/>
        </w:rPr>
        <w:t>GB 3095</w:t>
      </w:r>
      <w:r>
        <w:rPr>
          <w:rFonts w:ascii="Times New Roman" w:hAnsi="宋体"/>
          <w:szCs w:val="21"/>
        </w:rPr>
        <w:t>、</w:t>
      </w:r>
      <w:r>
        <w:rPr>
          <w:rFonts w:ascii="Times New Roman"/>
          <w:szCs w:val="21"/>
        </w:rPr>
        <w:t>GB 5084</w:t>
      </w:r>
      <w:r>
        <w:rPr>
          <w:rFonts w:ascii="Times New Roman" w:hAnsi="宋体"/>
          <w:szCs w:val="21"/>
        </w:rPr>
        <w:t>、</w:t>
      </w:r>
      <w:r>
        <w:rPr>
          <w:rFonts w:ascii="Times New Roman"/>
          <w:szCs w:val="21"/>
        </w:rPr>
        <w:t>GB 15618</w:t>
      </w:r>
      <w:r>
        <w:rPr>
          <w:rFonts w:ascii="Times New Roman" w:hint="eastAsia"/>
          <w:szCs w:val="21"/>
        </w:rPr>
        <w:t>、</w:t>
      </w:r>
      <w:r>
        <w:rPr>
          <w:rFonts w:ascii="Times New Roman"/>
          <w:bCs/>
        </w:rPr>
        <w:t>NY/T 5010</w:t>
      </w:r>
      <w:r>
        <w:rPr>
          <w:rFonts w:ascii="Times New Roman" w:hAnsi="宋体"/>
          <w:szCs w:val="21"/>
        </w:rPr>
        <w:t>的规定。产地</w:t>
      </w:r>
      <w:r>
        <w:rPr>
          <w:rFonts w:ascii="Times New Roman"/>
          <w:color w:val="000000"/>
          <w:szCs w:val="21"/>
        </w:rPr>
        <w:t>1</w:t>
      </w:r>
      <w:r>
        <w:rPr>
          <w:rFonts w:ascii="Times New Roman" w:hAnsi="宋体"/>
          <w:color w:val="000000"/>
          <w:szCs w:val="21"/>
        </w:rPr>
        <w:t>月平均气温</w:t>
      </w:r>
      <w:r>
        <w:rPr>
          <w:rFonts w:hAnsi="宋体" w:hint="eastAsia"/>
          <w:szCs w:val="21"/>
        </w:rPr>
        <w:t>-</w:t>
      </w:r>
      <w:r>
        <w:rPr>
          <w:rFonts w:ascii="Times New Roman"/>
          <w:color w:val="000000"/>
          <w:szCs w:val="21"/>
        </w:rPr>
        <w:t>8</w:t>
      </w:r>
      <w:r>
        <w:rPr>
          <w:rFonts w:ascii="Times New Roman" w:hAnsi="宋体"/>
          <w:color w:val="000000"/>
          <w:szCs w:val="21"/>
        </w:rPr>
        <w:t>℃以上，</w:t>
      </w:r>
      <w:r>
        <w:rPr>
          <w:rFonts w:ascii="Times New Roman" w:hAnsi="宋体"/>
          <w:szCs w:val="21"/>
        </w:rPr>
        <w:t>年平均气</w:t>
      </w:r>
      <w:r>
        <w:rPr>
          <w:rFonts w:ascii="Times New Roman" w:hAnsi="宋体"/>
          <w:color w:val="000000"/>
          <w:szCs w:val="21"/>
        </w:rPr>
        <w:t>温</w:t>
      </w:r>
      <w:r>
        <w:rPr>
          <w:rFonts w:ascii="Times New Roman"/>
          <w:color w:val="000000"/>
          <w:szCs w:val="21"/>
        </w:rPr>
        <w:t>≥10</w:t>
      </w:r>
      <w:r>
        <w:rPr>
          <w:rFonts w:ascii="Times New Roman" w:hAnsi="宋体"/>
          <w:color w:val="000000"/>
          <w:szCs w:val="21"/>
        </w:rPr>
        <w:t>℃</w:t>
      </w:r>
      <w:r>
        <w:rPr>
          <w:rFonts w:ascii="Times New Roman" w:hAnsi="宋体"/>
          <w:szCs w:val="21"/>
        </w:rPr>
        <w:t>的年有效积温</w:t>
      </w:r>
      <w:r w:rsidRPr="00CE5186">
        <w:rPr>
          <w:rFonts w:ascii="Times New Roman"/>
          <w:szCs w:val="21"/>
        </w:rPr>
        <w:t>500~1500</w:t>
      </w:r>
      <w:r>
        <w:rPr>
          <w:rFonts w:hAnsi="宋体" w:hint="eastAsia"/>
          <w:szCs w:val="21"/>
        </w:rPr>
        <w:t>小时</w:t>
      </w:r>
      <w:r>
        <w:rPr>
          <w:rFonts w:ascii="Times New Roman" w:hAnsi="宋体"/>
          <w:color w:val="000000"/>
          <w:szCs w:val="21"/>
        </w:rPr>
        <w:t>，</w:t>
      </w:r>
      <w:r>
        <w:rPr>
          <w:rFonts w:ascii="Times New Roman" w:hAnsi="宋体"/>
          <w:szCs w:val="21"/>
        </w:rPr>
        <w:t>降雨量</w:t>
      </w:r>
      <w:r>
        <w:rPr>
          <w:rFonts w:ascii="Times New Roman" w:hAnsi="宋体" w:hint="eastAsia"/>
          <w:szCs w:val="21"/>
        </w:rPr>
        <w:t>4</w:t>
      </w:r>
      <w:r>
        <w:rPr>
          <w:rFonts w:ascii="Times New Roman"/>
          <w:szCs w:val="21"/>
        </w:rPr>
        <w:t>00mm</w:t>
      </w:r>
      <w:r>
        <w:rPr>
          <w:rFonts w:ascii="Times New Roman" w:hint="eastAsia"/>
          <w:szCs w:val="21"/>
        </w:rPr>
        <w:t>以上，</w:t>
      </w:r>
      <w:r>
        <w:rPr>
          <w:rFonts w:ascii="Times New Roman" w:hAnsi="宋体"/>
          <w:szCs w:val="21"/>
        </w:rPr>
        <w:t>全年无霜期</w:t>
      </w:r>
      <w:r>
        <w:rPr>
          <w:rFonts w:ascii="Times New Roman"/>
          <w:szCs w:val="21"/>
        </w:rPr>
        <w:t>170</w:t>
      </w:r>
      <w:r>
        <w:rPr>
          <w:rFonts w:ascii="Times New Roman" w:hAnsi="宋体" w:hint="eastAsia"/>
          <w:szCs w:val="21"/>
        </w:rPr>
        <w:t>d</w:t>
      </w:r>
      <w:r>
        <w:rPr>
          <w:rFonts w:ascii="Times New Roman" w:hAnsi="宋体"/>
          <w:szCs w:val="21"/>
        </w:rPr>
        <w:t>以上。</w:t>
      </w:r>
      <w:r>
        <w:rPr>
          <w:rFonts w:ascii="Times New Roman"/>
        </w:rPr>
        <w:t>选择交通方便、光照良好、排灌便利便利</w:t>
      </w:r>
      <w:r>
        <w:rPr>
          <w:rFonts w:ascii="Times New Roman" w:hint="eastAsia"/>
        </w:rPr>
        <w:t>的地块</w:t>
      </w:r>
      <w:r>
        <w:rPr>
          <w:rFonts w:ascii="Times New Roman"/>
        </w:rPr>
        <w:t>，土壤</w:t>
      </w:r>
      <w:r>
        <w:rPr>
          <w:rFonts w:ascii="Times New Roman"/>
        </w:rPr>
        <w:t>pH</w:t>
      </w:r>
      <w:r>
        <w:rPr>
          <w:rFonts w:ascii="Times New Roman"/>
        </w:rPr>
        <w:t>值</w:t>
      </w:r>
      <w:r>
        <w:rPr>
          <w:rFonts w:ascii="Times New Roman"/>
        </w:rPr>
        <w:t>6.0</w:t>
      </w:r>
      <w:r>
        <w:rPr>
          <w:rFonts w:ascii="Times New Roman"/>
        </w:rPr>
        <w:t>～</w:t>
      </w:r>
      <w:r>
        <w:rPr>
          <w:rFonts w:ascii="Times New Roman"/>
        </w:rPr>
        <w:t>7.5</w:t>
      </w:r>
      <w:r>
        <w:rPr>
          <w:rFonts w:ascii="Times New Roman"/>
        </w:rPr>
        <w:t>，地下水位</w:t>
      </w:r>
      <w:r>
        <w:rPr>
          <w:rFonts w:ascii="Times New Roman"/>
        </w:rPr>
        <w:t>1.0m</w:t>
      </w:r>
      <w:r>
        <w:rPr>
          <w:rFonts w:ascii="Times New Roman"/>
        </w:rPr>
        <w:t>以下，</w:t>
      </w:r>
      <w:r>
        <w:rPr>
          <w:rFonts w:hint="eastAsia"/>
        </w:rPr>
        <w:t>上茬无核果类果树种植的壤土或砂壤土。远离高大建筑物或树木等，</w:t>
      </w:r>
      <w:r w:rsidRPr="0022781D">
        <w:rPr>
          <w:rFonts w:ascii="Times New Roman" w:hint="eastAsia"/>
          <w:szCs w:val="21"/>
        </w:rPr>
        <w:t>避免在谷地、盆地、山坡底部等影响阳光照射的地方建</w:t>
      </w:r>
      <w:r w:rsidRPr="0022781D">
        <w:rPr>
          <w:rFonts w:ascii="Times New Roman" w:hAnsi="宋体" w:hint="eastAsia"/>
          <w:szCs w:val="21"/>
        </w:rPr>
        <w:t>园。</w:t>
      </w:r>
    </w:p>
    <w:p w:rsidR="00EB3341" w:rsidRDefault="00EB3341" w:rsidP="00EB3341">
      <w:pPr>
        <w:pStyle w:val="af2"/>
        <w:numPr>
          <w:ilvl w:val="0"/>
          <w:numId w:val="0"/>
        </w:numPr>
        <w:spacing w:before="312" w:after="312"/>
      </w:pPr>
      <w:r>
        <w:rPr>
          <w:rFonts w:hint="eastAsia"/>
        </w:rPr>
        <w:t>5 建园</w:t>
      </w:r>
    </w:p>
    <w:p w:rsidR="00EB3341" w:rsidRDefault="00EB3341" w:rsidP="008F230A">
      <w:pPr>
        <w:pStyle w:val="afffffffffffa"/>
        <w:spacing w:beforeLines="50" w:afterLines="50"/>
        <w:ind w:firstLineChars="0" w:firstLine="0"/>
        <w:rPr>
          <w:rFonts w:hAnsi="宋体"/>
          <w:szCs w:val="21"/>
        </w:rPr>
      </w:pPr>
      <w:r>
        <w:rPr>
          <w:rFonts w:ascii="黑体" w:eastAsia="黑体" w:hAnsi="宋体" w:hint="eastAsia"/>
          <w:szCs w:val="21"/>
        </w:rPr>
        <w:t>5.1 果园规划</w:t>
      </w:r>
    </w:p>
    <w:p w:rsidR="00EB3341" w:rsidRDefault="00EB3341" w:rsidP="00EB3341">
      <w:pPr>
        <w:pStyle w:val="afffffffffffa"/>
        <w:rPr>
          <w:rFonts w:ascii="Times New Roman" w:hAnsi="宋体"/>
          <w:szCs w:val="21"/>
        </w:rPr>
      </w:pPr>
      <w:r>
        <w:rPr>
          <w:rFonts w:hint="eastAsia"/>
        </w:rPr>
        <w:t>符合</w:t>
      </w:r>
      <w:r>
        <w:rPr>
          <w:rFonts w:hAnsi="宋体" w:hint="eastAsia"/>
          <w:szCs w:val="21"/>
        </w:rPr>
        <w:t>LY</w:t>
      </w:r>
      <w:r>
        <w:rPr>
          <w:rFonts w:hAnsi="宋体"/>
          <w:szCs w:val="21"/>
        </w:rPr>
        <w:t>/</w:t>
      </w:r>
      <w:r>
        <w:rPr>
          <w:rFonts w:hAnsi="宋体" w:hint="eastAsia"/>
          <w:szCs w:val="21"/>
        </w:rPr>
        <w:t>T 1557的规定。</w:t>
      </w:r>
      <w:r>
        <w:rPr>
          <w:rFonts w:ascii="Times New Roman" w:hAnsi="宋体"/>
          <w:szCs w:val="21"/>
        </w:rPr>
        <w:t>根据面积、自然条件</w:t>
      </w:r>
      <w:r>
        <w:rPr>
          <w:rFonts w:ascii="Times New Roman" w:hAnsi="宋体" w:hint="eastAsia"/>
          <w:szCs w:val="21"/>
        </w:rPr>
        <w:t>合理</w:t>
      </w:r>
      <w:r>
        <w:rPr>
          <w:rFonts w:ascii="Times New Roman" w:hAnsi="宋体"/>
          <w:szCs w:val="21"/>
        </w:rPr>
        <w:t>规划</w:t>
      </w:r>
      <w:r>
        <w:rPr>
          <w:rFonts w:ascii="Times New Roman" w:hAnsi="宋体" w:hint="eastAsia"/>
          <w:szCs w:val="21"/>
        </w:rPr>
        <w:t>大棚</w:t>
      </w:r>
      <w:r>
        <w:rPr>
          <w:rFonts w:ascii="Times New Roman" w:hAnsi="宋体"/>
          <w:szCs w:val="21"/>
        </w:rPr>
        <w:t>、道路、防护林、排灌系统等。</w:t>
      </w:r>
    </w:p>
    <w:p w:rsidR="0076176C" w:rsidRDefault="0076176C" w:rsidP="008F230A">
      <w:pPr>
        <w:pStyle w:val="afffffffffffa"/>
        <w:spacing w:beforeLines="50" w:afterLines="50"/>
        <w:ind w:firstLineChars="0" w:firstLine="0"/>
        <w:rPr>
          <w:rFonts w:ascii="黑体" w:eastAsia="黑体" w:hAnsi="宋体"/>
          <w:szCs w:val="21"/>
        </w:rPr>
      </w:pPr>
      <w:r>
        <w:rPr>
          <w:rFonts w:ascii="黑体" w:eastAsia="黑体" w:hAnsi="宋体" w:hint="eastAsia"/>
          <w:szCs w:val="21"/>
        </w:rPr>
        <w:t>5.2 设施模式</w:t>
      </w:r>
    </w:p>
    <w:p w:rsidR="0076176C" w:rsidRDefault="0076176C" w:rsidP="008F230A">
      <w:pPr>
        <w:pStyle w:val="afffffffffffa"/>
        <w:spacing w:beforeLines="50" w:afterLines="50"/>
        <w:ind w:firstLineChars="0" w:firstLine="0"/>
        <w:rPr>
          <w:rFonts w:ascii="黑体" w:eastAsia="黑体" w:hAnsi="宋体"/>
          <w:szCs w:val="21"/>
        </w:rPr>
      </w:pPr>
      <w:r>
        <w:rPr>
          <w:rFonts w:ascii="黑体" w:eastAsia="黑体" w:hAnsi="宋体" w:hint="eastAsia"/>
          <w:szCs w:val="21"/>
        </w:rPr>
        <w:t>5.2.1 温室</w:t>
      </w:r>
    </w:p>
    <w:p w:rsidR="0076176C" w:rsidRDefault="0076176C" w:rsidP="0076176C">
      <w:pPr>
        <w:pStyle w:val="afffffffffffa"/>
        <w:rPr>
          <w:rFonts w:ascii="Times New Roman" w:hAnsi="宋体"/>
          <w:szCs w:val="21"/>
        </w:rPr>
      </w:pPr>
      <w:r>
        <w:rPr>
          <w:rFonts w:hAnsi="宋体" w:hint="eastAsia"/>
          <w:szCs w:val="21"/>
        </w:rPr>
        <w:lastRenderedPageBreak/>
        <w:t>采用NY/T 3024～2016《日光温室建设标准》，适用于北</w:t>
      </w:r>
      <w:r>
        <w:rPr>
          <w:rFonts w:ascii="Times New Roman" w:hAnsi="宋体" w:hint="eastAsia"/>
          <w:szCs w:val="21"/>
        </w:rPr>
        <w:t>纬</w:t>
      </w:r>
      <w:r>
        <w:rPr>
          <w:rFonts w:ascii="Times New Roman" w:hAnsi="宋体" w:hint="eastAsia"/>
          <w:szCs w:val="21"/>
        </w:rPr>
        <w:t xml:space="preserve"> 32</w:t>
      </w:r>
      <w:r>
        <w:rPr>
          <w:rFonts w:ascii="Times New Roman" w:hAnsi="宋体" w:hint="eastAsia"/>
          <w:szCs w:val="21"/>
        </w:rPr>
        <w:t>°～</w:t>
      </w:r>
      <w:r>
        <w:rPr>
          <w:rFonts w:ascii="Times New Roman" w:hAnsi="宋体" w:hint="eastAsia"/>
          <w:szCs w:val="21"/>
        </w:rPr>
        <w:t>48</w:t>
      </w:r>
      <w:r>
        <w:rPr>
          <w:rFonts w:ascii="Times New Roman" w:hAnsi="宋体" w:hint="eastAsia"/>
          <w:szCs w:val="21"/>
        </w:rPr>
        <w:t>°地区。樱桃温室面向南，后墙东西方向。日光温室的跨度通常以</w:t>
      </w:r>
      <w:r>
        <w:rPr>
          <w:rFonts w:ascii="Times New Roman" w:hAnsi="宋体" w:hint="eastAsia"/>
          <w:szCs w:val="21"/>
        </w:rPr>
        <w:t xml:space="preserve"> 9</w:t>
      </w:r>
      <w:r>
        <w:rPr>
          <w:rFonts w:ascii="Times New Roman" w:hAnsi="宋体" w:hint="eastAsia"/>
          <w:szCs w:val="21"/>
        </w:rPr>
        <w:t>～</w:t>
      </w:r>
      <w:r>
        <w:rPr>
          <w:rFonts w:ascii="Times New Roman" w:hAnsi="宋体" w:hint="eastAsia"/>
          <w:szCs w:val="21"/>
        </w:rPr>
        <w:t xml:space="preserve">12 m </w:t>
      </w:r>
      <w:r>
        <w:rPr>
          <w:rFonts w:ascii="Times New Roman" w:hAnsi="宋体" w:hint="eastAsia"/>
          <w:szCs w:val="21"/>
        </w:rPr>
        <w:t>为宜，脊高宜为</w:t>
      </w:r>
      <w:r>
        <w:rPr>
          <w:rFonts w:ascii="Times New Roman" w:hAnsi="宋体" w:hint="eastAsia"/>
          <w:szCs w:val="21"/>
        </w:rPr>
        <w:t xml:space="preserve"> 4.5 </w:t>
      </w:r>
      <w:r>
        <w:rPr>
          <w:rFonts w:ascii="Times New Roman" w:hAnsi="宋体" w:hint="eastAsia"/>
          <w:szCs w:val="21"/>
        </w:rPr>
        <w:t>～</w:t>
      </w:r>
      <w:r>
        <w:rPr>
          <w:rFonts w:ascii="Times New Roman" w:hAnsi="宋体" w:hint="eastAsia"/>
          <w:szCs w:val="21"/>
        </w:rPr>
        <w:t xml:space="preserve"> 6 m</w:t>
      </w:r>
      <w:r>
        <w:rPr>
          <w:rFonts w:ascii="Times New Roman" w:hAnsi="宋体" w:hint="eastAsia"/>
          <w:szCs w:val="21"/>
        </w:rPr>
        <w:t>，后墙高度宜为</w:t>
      </w:r>
      <w:r>
        <w:rPr>
          <w:rFonts w:ascii="Times New Roman" w:hAnsi="宋体" w:hint="eastAsia"/>
          <w:szCs w:val="21"/>
        </w:rPr>
        <w:t xml:space="preserve"> 3</w:t>
      </w:r>
      <w:r>
        <w:rPr>
          <w:rFonts w:ascii="Times New Roman" w:hAnsi="宋体" w:hint="eastAsia"/>
          <w:szCs w:val="21"/>
        </w:rPr>
        <w:t>～</w:t>
      </w:r>
      <w:r>
        <w:rPr>
          <w:rFonts w:ascii="Times New Roman" w:hAnsi="宋体" w:hint="eastAsia"/>
          <w:szCs w:val="21"/>
        </w:rPr>
        <w:t>4 m</w:t>
      </w:r>
      <w:r>
        <w:rPr>
          <w:rFonts w:ascii="Times New Roman" w:hAnsi="宋体" w:hint="eastAsia"/>
          <w:szCs w:val="21"/>
        </w:rPr>
        <w:t>，后墙和山墙厚度宜为</w:t>
      </w:r>
      <w:r>
        <w:rPr>
          <w:rFonts w:ascii="Times New Roman" w:hAnsi="宋体" w:hint="eastAsia"/>
          <w:szCs w:val="21"/>
        </w:rPr>
        <w:t xml:space="preserve"> 0.6</w:t>
      </w:r>
      <w:r>
        <w:rPr>
          <w:rFonts w:ascii="Times New Roman" w:hAnsi="宋体" w:hint="eastAsia"/>
          <w:szCs w:val="21"/>
        </w:rPr>
        <w:t>～</w:t>
      </w:r>
      <w:r>
        <w:rPr>
          <w:rFonts w:ascii="Times New Roman" w:hAnsi="宋体" w:hint="eastAsia"/>
          <w:szCs w:val="21"/>
        </w:rPr>
        <w:t>1.0 m</w:t>
      </w:r>
      <w:r>
        <w:rPr>
          <w:rFonts w:ascii="Times New Roman" w:hAnsi="宋体" w:hint="eastAsia"/>
          <w:szCs w:val="21"/>
        </w:rPr>
        <w:t>。前屋面角</w:t>
      </w:r>
      <w:r>
        <w:rPr>
          <w:rFonts w:ascii="Times New Roman" w:hAnsi="宋体" w:hint="eastAsia"/>
          <w:szCs w:val="21"/>
        </w:rPr>
        <w:t xml:space="preserve"> </w:t>
      </w:r>
      <w:r>
        <w:rPr>
          <w:rFonts w:ascii="Times New Roman" w:hAnsi="宋体" w:hint="eastAsia"/>
          <w:szCs w:val="21"/>
        </w:rPr>
        <w:t>α</w:t>
      </w:r>
      <w:r>
        <w:rPr>
          <w:rFonts w:ascii="Times New Roman" w:hAnsi="宋体" w:hint="eastAsia"/>
          <w:szCs w:val="21"/>
        </w:rPr>
        <w:t xml:space="preserve"> </w:t>
      </w:r>
      <w:r>
        <w:rPr>
          <w:rFonts w:ascii="Times New Roman" w:hAnsi="宋体" w:hint="eastAsia"/>
          <w:szCs w:val="21"/>
        </w:rPr>
        <w:t>宜按</w:t>
      </w:r>
      <w:r>
        <w:rPr>
          <w:rFonts w:ascii="Times New Roman" w:hAnsi="宋体" w:hint="eastAsia"/>
          <w:szCs w:val="21"/>
        </w:rPr>
        <w:t xml:space="preserve"> </w:t>
      </w:r>
      <w:r>
        <w:rPr>
          <w:rFonts w:ascii="Times New Roman" w:hAnsi="宋体" w:hint="eastAsia"/>
          <w:szCs w:val="21"/>
        </w:rPr>
        <w:t>α</w:t>
      </w:r>
      <w:r>
        <w:rPr>
          <w:rFonts w:ascii="Times New Roman" w:hAnsi="宋体" w:hint="eastAsia"/>
          <w:szCs w:val="21"/>
        </w:rPr>
        <w:t xml:space="preserve"> </w:t>
      </w:r>
      <w:r>
        <w:rPr>
          <w:rFonts w:ascii="Times New Roman" w:hAnsi="宋体" w:hint="eastAsia"/>
          <w:szCs w:val="21"/>
        </w:rPr>
        <w:t>≥</w:t>
      </w:r>
      <w:r>
        <w:rPr>
          <w:rFonts w:ascii="Times New Roman" w:hAnsi="宋体" w:hint="eastAsia"/>
          <w:szCs w:val="21"/>
        </w:rPr>
        <w:t xml:space="preserve"> </w:t>
      </w:r>
      <w:r>
        <w:rPr>
          <w:rFonts w:ascii="Times New Roman" w:hAnsi="宋体" w:hint="eastAsia"/>
          <w:szCs w:val="21"/>
        </w:rPr>
        <w:t>φ</w:t>
      </w:r>
      <w:r>
        <w:rPr>
          <w:rFonts w:ascii="Times New Roman" w:hAnsi="宋体" w:hint="eastAsia"/>
          <w:szCs w:val="21"/>
        </w:rPr>
        <w:t>-</w:t>
      </w:r>
      <w:r>
        <w:rPr>
          <w:rFonts w:ascii="Times New Roman" w:hAnsi="宋体" w:hint="eastAsia"/>
          <w:szCs w:val="21"/>
        </w:rPr>
        <w:t>（</w:t>
      </w:r>
      <w:r>
        <w:rPr>
          <w:rFonts w:ascii="Times New Roman" w:hAnsi="宋体" w:hint="eastAsia"/>
          <w:szCs w:val="21"/>
        </w:rPr>
        <w:t>3</w:t>
      </w:r>
      <w:r>
        <w:rPr>
          <w:rFonts w:ascii="Times New Roman" w:hAnsi="宋体" w:hint="eastAsia"/>
          <w:szCs w:val="21"/>
        </w:rPr>
        <w:t>°～</w:t>
      </w:r>
      <w:r>
        <w:rPr>
          <w:rFonts w:ascii="Times New Roman" w:hAnsi="宋体" w:hint="eastAsia"/>
          <w:szCs w:val="21"/>
        </w:rPr>
        <w:t>6</w:t>
      </w:r>
      <w:r>
        <w:rPr>
          <w:rFonts w:ascii="Times New Roman" w:hAnsi="宋体" w:hint="eastAsia"/>
          <w:szCs w:val="21"/>
        </w:rPr>
        <w:t>°）确定，φ</w:t>
      </w:r>
      <w:r>
        <w:rPr>
          <w:rFonts w:ascii="Times New Roman" w:hAnsi="宋体" w:hint="eastAsia"/>
          <w:szCs w:val="21"/>
        </w:rPr>
        <w:t xml:space="preserve"> </w:t>
      </w:r>
      <w:r>
        <w:rPr>
          <w:rFonts w:ascii="Times New Roman" w:hAnsi="宋体" w:hint="eastAsia"/>
          <w:szCs w:val="21"/>
        </w:rPr>
        <w:t>为地理纬度。后屋面角比当地冬至日正午太阳高度角大</w:t>
      </w:r>
      <w:r>
        <w:rPr>
          <w:rFonts w:ascii="Times New Roman" w:hAnsi="宋体" w:hint="eastAsia"/>
          <w:szCs w:val="21"/>
        </w:rPr>
        <w:t xml:space="preserve"> 10</w:t>
      </w:r>
      <w:r>
        <w:rPr>
          <w:rFonts w:ascii="Times New Roman" w:hAnsi="宋体" w:hint="eastAsia"/>
          <w:szCs w:val="21"/>
        </w:rPr>
        <w:t>°～</w:t>
      </w:r>
      <w:r>
        <w:rPr>
          <w:rFonts w:ascii="Times New Roman" w:hAnsi="宋体" w:hint="eastAsia"/>
          <w:szCs w:val="21"/>
        </w:rPr>
        <w:t>15</w:t>
      </w:r>
      <w:r>
        <w:rPr>
          <w:rFonts w:ascii="Times New Roman" w:hAnsi="宋体" w:hint="eastAsia"/>
          <w:szCs w:val="21"/>
        </w:rPr>
        <w:t>°为宜。</w:t>
      </w:r>
    </w:p>
    <w:p w:rsidR="0076176C" w:rsidRDefault="0076176C" w:rsidP="0076176C">
      <w:pPr>
        <w:pStyle w:val="afffffffffffa"/>
        <w:ind w:firstLineChars="0" w:firstLine="0"/>
      </w:pPr>
      <w:r>
        <w:rPr>
          <w:rFonts w:ascii="黑体" w:eastAsia="黑体" w:hAnsi="宋体" w:hint="eastAsia"/>
          <w:szCs w:val="21"/>
        </w:rPr>
        <w:t>5.2.2 大棚</w:t>
      </w:r>
    </w:p>
    <w:p w:rsidR="0076176C" w:rsidRDefault="0076176C" w:rsidP="0076176C">
      <w:pPr>
        <w:ind w:firstLineChars="200" w:firstLine="420"/>
        <w:rPr>
          <w:rFonts w:ascii="宋体" w:hAnsi="宋体" w:cs="宋体"/>
          <w:color w:val="000000"/>
          <w:kern w:val="0"/>
        </w:rPr>
      </w:pPr>
      <w:r>
        <w:rPr>
          <w:rFonts w:ascii="宋体" w:hAnsi="宋体" w:cs="宋体" w:hint="eastAsia"/>
          <w:color w:val="000000"/>
          <w:kern w:val="0"/>
        </w:rPr>
        <w:t>大棚骨架为轻钢结构，具有较强的承载能力，风载＞0.25 kN/m</w:t>
      </w:r>
      <w:r w:rsidRPr="00A52D28">
        <w:rPr>
          <w:rFonts w:ascii="宋体" w:hAnsi="宋体" w:cs="宋体" w:hint="eastAsia"/>
          <w:color w:val="000000"/>
          <w:kern w:val="0"/>
          <w:vertAlign w:val="superscript"/>
        </w:rPr>
        <w:t>2</w:t>
      </w:r>
      <w:r>
        <w:rPr>
          <w:rFonts w:ascii="宋体" w:hAnsi="宋体" w:cs="宋体" w:hint="eastAsia"/>
          <w:color w:val="000000"/>
          <w:kern w:val="0"/>
        </w:rPr>
        <w:t xml:space="preserve"> ，雪载＞0.2 kN/m</w:t>
      </w:r>
      <w:r w:rsidRPr="00A52D28">
        <w:rPr>
          <w:rFonts w:ascii="宋体" w:hAnsi="宋体" w:cs="宋体" w:hint="eastAsia"/>
          <w:color w:val="000000"/>
          <w:kern w:val="0"/>
          <w:vertAlign w:val="superscript"/>
        </w:rPr>
        <w:t>2</w:t>
      </w:r>
      <w:r>
        <w:rPr>
          <w:rFonts w:ascii="宋体" w:hAnsi="宋体" w:cs="宋体" w:hint="eastAsia"/>
          <w:color w:val="000000"/>
          <w:kern w:val="0"/>
        </w:rPr>
        <w:t xml:space="preserve"> ，恒载＞0.2 kN/m</w:t>
      </w:r>
      <w:r w:rsidRPr="00A52D28">
        <w:rPr>
          <w:rFonts w:ascii="宋体" w:hAnsi="宋体" w:cs="宋体" w:hint="eastAsia"/>
          <w:color w:val="000000"/>
          <w:kern w:val="0"/>
          <w:vertAlign w:val="superscript"/>
        </w:rPr>
        <w:t>2</w:t>
      </w:r>
      <w:r>
        <w:rPr>
          <w:rFonts w:ascii="宋体" w:hAnsi="宋体" w:cs="宋体" w:hint="eastAsia"/>
          <w:color w:val="000000"/>
          <w:kern w:val="0"/>
        </w:rPr>
        <w:t>，作物荷载＞0.15 kN/m</w:t>
      </w:r>
      <w:r w:rsidRPr="00A52D28">
        <w:rPr>
          <w:rFonts w:ascii="宋体" w:hAnsi="宋体" w:cs="宋体" w:hint="eastAsia"/>
          <w:color w:val="000000"/>
          <w:kern w:val="0"/>
          <w:vertAlign w:val="superscript"/>
        </w:rPr>
        <w:t>2</w:t>
      </w:r>
      <w:r>
        <w:rPr>
          <w:rFonts w:ascii="宋体" w:hAnsi="宋体" w:cs="宋体" w:hint="eastAsia"/>
          <w:color w:val="000000"/>
          <w:kern w:val="0"/>
        </w:rPr>
        <w:t>，在正常使用和维护条件下，使用寿命为 10～20 年。以南北方向延长为宜，棚群对称式排列，</w:t>
      </w:r>
      <w:r>
        <w:rPr>
          <w:rFonts w:hint="eastAsia"/>
        </w:rPr>
        <w:t>两棚间距</w:t>
      </w:r>
      <w:r>
        <w:rPr>
          <w:rFonts w:hint="eastAsia"/>
        </w:rPr>
        <w:t>3</w:t>
      </w:r>
      <w:r>
        <w:rPr>
          <w:rFonts w:hint="eastAsia"/>
        </w:rPr>
        <w:t>～</w:t>
      </w:r>
      <w:r>
        <w:rPr>
          <w:rFonts w:hint="eastAsia"/>
        </w:rPr>
        <w:t>5 m</w:t>
      </w:r>
      <w:r>
        <w:rPr>
          <w:rFonts w:hint="eastAsia"/>
        </w:rPr>
        <w:t>，棚头间距</w:t>
      </w:r>
      <w:r>
        <w:rPr>
          <w:rFonts w:hint="eastAsia"/>
        </w:rPr>
        <w:t xml:space="preserve"> 10 m</w:t>
      </w:r>
      <w:r>
        <w:rPr>
          <w:rFonts w:hint="eastAsia"/>
        </w:rPr>
        <w:t>以上</w:t>
      </w:r>
      <w:r>
        <w:rPr>
          <w:rFonts w:ascii="宋体" w:hAnsi="宋体" w:cs="宋体" w:hint="eastAsia"/>
          <w:color w:val="000000"/>
          <w:kern w:val="0"/>
        </w:rPr>
        <w:t>。标准单座塑料大棚长度为 100 m，跨度可根据地形及经济能力适当调整</w:t>
      </w:r>
      <w:r w:rsidRPr="0022781D">
        <w:rPr>
          <w:rFonts w:ascii="宋体" w:hAnsi="宋体" w:cs="宋体" w:hint="eastAsia"/>
          <w:color w:val="000000"/>
          <w:kern w:val="0"/>
        </w:rPr>
        <w:t>，一般以 1</w:t>
      </w:r>
      <w:r>
        <w:rPr>
          <w:rFonts w:ascii="宋体" w:hAnsi="宋体" w:cs="宋体" w:hint="eastAsia"/>
          <w:color w:val="000000"/>
          <w:kern w:val="0"/>
        </w:rPr>
        <w:t>6</w:t>
      </w:r>
      <w:r w:rsidRPr="0022781D">
        <w:rPr>
          <w:rFonts w:ascii="宋体" w:hAnsi="宋体" w:cs="宋体" w:hint="eastAsia"/>
          <w:color w:val="000000"/>
          <w:kern w:val="0"/>
        </w:rPr>
        <w:t>～</w:t>
      </w:r>
      <w:r>
        <w:rPr>
          <w:rFonts w:ascii="宋体" w:hAnsi="宋体" w:cs="宋体" w:hint="eastAsia"/>
          <w:color w:val="000000"/>
          <w:kern w:val="0"/>
        </w:rPr>
        <w:t>20</w:t>
      </w:r>
      <w:r w:rsidRPr="0022781D">
        <w:rPr>
          <w:rFonts w:ascii="宋体" w:hAnsi="宋体" w:cs="宋体" w:hint="eastAsia"/>
          <w:color w:val="000000"/>
          <w:kern w:val="0"/>
        </w:rPr>
        <w:t xml:space="preserve"> m</w:t>
      </w:r>
      <w:r>
        <w:rPr>
          <w:rFonts w:ascii="宋体" w:hAnsi="宋体" w:cs="宋体" w:hint="eastAsia"/>
          <w:color w:val="000000"/>
          <w:kern w:val="0"/>
        </w:rPr>
        <w:t xml:space="preserve"> 为佳。肩高 1.6～2 m，拱架弧顶为脊，脊高 5～6 m，脊、肩垂直高差 2～4 m，有利于采光增温，抗雨雪能力强。</w:t>
      </w:r>
    </w:p>
    <w:p w:rsidR="00EB3341" w:rsidRDefault="00EB3341" w:rsidP="008F230A">
      <w:pPr>
        <w:pStyle w:val="afffffffffffa"/>
        <w:spacing w:beforeLines="50" w:afterLines="50"/>
        <w:ind w:firstLineChars="0" w:firstLine="0"/>
        <w:rPr>
          <w:rFonts w:ascii="黑体" w:eastAsia="黑体" w:hAnsi="宋体"/>
          <w:szCs w:val="21"/>
        </w:rPr>
      </w:pPr>
      <w:r>
        <w:rPr>
          <w:rFonts w:ascii="黑体" w:eastAsia="黑体" w:hAnsi="宋体" w:hint="eastAsia"/>
          <w:szCs w:val="21"/>
        </w:rPr>
        <w:t>5.3 整地</w:t>
      </w:r>
    </w:p>
    <w:p w:rsidR="00EB3341" w:rsidRDefault="00EB3341" w:rsidP="00EB3341">
      <w:pPr>
        <w:widowControl/>
        <w:ind w:firstLineChars="200" w:firstLine="420"/>
        <w:jc w:val="left"/>
        <w:rPr>
          <w:rFonts w:hAnsi="宋体"/>
        </w:rPr>
      </w:pPr>
      <w:r>
        <w:rPr>
          <w:rFonts w:hAnsi="宋体" w:hint="eastAsia"/>
        </w:rPr>
        <w:t>定植前，</w:t>
      </w:r>
      <w:r>
        <w:rPr>
          <w:rFonts w:hAnsi="宋体"/>
        </w:rPr>
        <w:t>平整土地</w:t>
      </w:r>
      <w:r>
        <w:rPr>
          <w:rFonts w:hAnsi="宋体" w:hint="eastAsia"/>
        </w:rPr>
        <w:t>，</w:t>
      </w:r>
      <w:r>
        <w:rPr>
          <w:rFonts w:hAnsi="宋体"/>
        </w:rPr>
        <w:t>挖栽植沟</w:t>
      </w:r>
      <w:r>
        <w:rPr>
          <w:rFonts w:hAnsi="宋体" w:hint="eastAsia"/>
        </w:rPr>
        <w:t>，改良土壤</w:t>
      </w:r>
      <w:r>
        <w:rPr>
          <w:rFonts w:hAnsi="宋体"/>
        </w:rPr>
        <w:t>。</w:t>
      </w:r>
      <w:r>
        <w:rPr>
          <w:rFonts w:ascii="宋体" w:hAnsi="宋体" w:cs="宋体" w:hint="eastAsia"/>
          <w:color w:val="000000"/>
          <w:kern w:val="0"/>
        </w:rPr>
        <w:t>粘重土壤可用1/10比例沙、炉灰渣改良，沙土可掺1/10粘土改良。</w:t>
      </w:r>
      <w:r>
        <w:rPr>
          <w:rFonts w:hint="eastAsia"/>
        </w:rPr>
        <w:t>亩</w:t>
      </w:r>
      <w:r>
        <w:rPr>
          <w:rFonts w:hAnsi="宋体"/>
        </w:rPr>
        <w:t>施入</w:t>
      </w:r>
      <w:r>
        <w:rPr>
          <w:rFonts w:hint="eastAsia"/>
        </w:rPr>
        <w:t>1</w:t>
      </w:r>
      <w:r>
        <w:t>0</w:t>
      </w:r>
      <w:r>
        <w:rPr>
          <w:rFonts w:hint="eastAsia"/>
        </w:rPr>
        <w:t xml:space="preserve"> </w:t>
      </w:r>
      <w:r>
        <w:t>m</w:t>
      </w:r>
      <w:r>
        <w:rPr>
          <w:vertAlign w:val="superscript"/>
        </w:rPr>
        <w:t>3</w:t>
      </w:r>
      <w:r>
        <w:rPr>
          <w:rFonts w:hint="eastAsia"/>
          <w:vertAlign w:val="superscript"/>
        </w:rPr>
        <w:t xml:space="preserve">  </w:t>
      </w:r>
      <w:r>
        <w:rPr>
          <w:rFonts w:hAnsi="宋体" w:hint="eastAsia"/>
        </w:rPr>
        <w:t>腐熟</w:t>
      </w:r>
      <w:r>
        <w:rPr>
          <w:rFonts w:hAnsi="宋体"/>
        </w:rPr>
        <w:t>农家肥</w:t>
      </w:r>
      <w:r>
        <w:rPr>
          <w:rFonts w:hAnsi="宋体" w:hint="eastAsia"/>
        </w:rPr>
        <w:t>，</w:t>
      </w:r>
      <w:r>
        <w:rPr>
          <w:rFonts w:hAnsi="宋体"/>
        </w:rPr>
        <w:t>与土混拌均</w:t>
      </w:r>
      <w:r>
        <w:rPr>
          <w:rFonts w:hAnsi="宋体" w:hint="eastAsia"/>
        </w:rPr>
        <w:t>，</w:t>
      </w:r>
      <w:r>
        <w:rPr>
          <w:rFonts w:ascii="宋体" w:hAnsi="宋体" w:cs="宋体" w:hint="eastAsia"/>
          <w:color w:val="000000"/>
          <w:kern w:val="0"/>
        </w:rPr>
        <w:t>整园耙地，有机肥与土在</w:t>
      </w:r>
      <w:r>
        <w:rPr>
          <w:color w:val="000000"/>
          <w:kern w:val="0"/>
        </w:rPr>
        <w:t>20</w:t>
      </w:r>
      <w:r>
        <w:rPr>
          <w:color w:val="000000"/>
          <w:kern w:val="0"/>
        </w:rPr>
        <w:t>～</w:t>
      </w:r>
      <w:r>
        <w:rPr>
          <w:color w:val="000000"/>
          <w:kern w:val="0"/>
        </w:rPr>
        <w:t>40cm</w:t>
      </w:r>
      <w:r>
        <w:rPr>
          <w:rFonts w:ascii="宋体" w:hAnsi="宋体" w:cs="宋体" w:hint="eastAsia"/>
          <w:color w:val="000000"/>
          <w:kern w:val="0"/>
        </w:rPr>
        <w:t>内充分混合。</w:t>
      </w:r>
    </w:p>
    <w:p w:rsidR="00EB3341" w:rsidRDefault="00EB3341" w:rsidP="008F230A">
      <w:pPr>
        <w:pStyle w:val="afffffffffffa"/>
        <w:spacing w:beforeLines="50" w:afterLines="50"/>
        <w:ind w:firstLineChars="0" w:firstLine="0"/>
        <w:rPr>
          <w:rFonts w:ascii="黑体" w:eastAsia="黑体" w:hAnsi="宋体"/>
          <w:szCs w:val="21"/>
        </w:rPr>
      </w:pPr>
      <w:r>
        <w:rPr>
          <w:rFonts w:ascii="黑体" w:eastAsia="黑体" w:hAnsi="宋体" w:hint="eastAsia"/>
          <w:szCs w:val="21"/>
        </w:rPr>
        <w:t>5.4 栽培管理</w:t>
      </w:r>
    </w:p>
    <w:p w:rsidR="00EB3341" w:rsidRDefault="00EB3341" w:rsidP="00EB3341">
      <w:pPr>
        <w:pStyle w:val="af3"/>
        <w:numPr>
          <w:ilvl w:val="0"/>
          <w:numId w:val="0"/>
        </w:numPr>
        <w:spacing w:before="156" w:after="156"/>
      </w:pPr>
      <w:r>
        <w:rPr>
          <w:rFonts w:hint="eastAsia"/>
        </w:rPr>
        <w:t>5.4.1 品种选择与配置</w:t>
      </w:r>
    </w:p>
    <w:p w:rsidR="00EB3341" w:rsidRPr="00E45703" w:rsidRDefault="00EB3341" w:rsidP="008F230A">
      <w:pPr>
        <w:pStyle w:val="afffffffffffa"/>
        <w:spacing w:beforeLines="50" w:afterLines="50"/>
        <w:ind w:firstLineChars="0" w:firstLine="0"/>
        <w:rPr>
          <w:rFonts w:ascii="黑体" w:eastAsia="黑体"/>
        </w:rPr>
      </w:pPr>
      <w:r>
        <w:rPr>
          <w:rFonts w:ascii="黑体" w:eastAsia="黑体" w:hint="eastAsia"/>
        </w:rPr>
        <w:t>5.4.1.1 品种选择</w:t>
      </w:r>
    </w:p>
    <w:p w:rsidR="00EB3341" w:rsidRDefault="00EB3341" w:rsidP="00EB3341">
      <w:pPr>
        <w:autoSpaceDE w:val="0"/>
        <w:autoSpaceDN w:val="0"/>
        <w:ind w:firstLineChars="200" w:firstLine="420"/>
        <w:jc w:val="left"/>
      </w:pPr>
      <w:r>
        <w:rPr>
          <w:rFonts w:hint="eastAsia"/>
        </w:rPr>
        <w:t>选择自然休眠期短、早期丰产性好、坐果率高、品质优良、树冠紧凑、树势中庸健壮、耐弱光、耐湿、抗裂果、抗病虫害能力强的早、中熟品种做主栽品种。</w:t>
      </w:r>
      <w:r>
        <w:rPr>
          <w:rFonts w:ascii="宋体" w:cs="宋体" w:hint="eastAsia"/>
          <w:kern w:val="0"/>
        </w:rPr>
        <w:t>现主要推广的品种有寒香(</w:t>
      </w:r>
      <w:r w:rsidRPr="00270947">
        <w:t>俄罗斯</w:t>
      </w:r>
      <w:r w:rsidRPr="00270947">
        <w:t>8</w:t>
      </w:r>
      <w:r w:rsidRPr="00270947">
        <w:t>号</w:t>
      </w:r>
      <w:r>
        <w:rPr>
          <w:rFonts w:hint="eastAsia"/>
        </w:rPr>
        <w:t>)</w:t>
      </w:r>
      <w:r>
        <w:rPr>
          <w:rFonts w:hint="eastAsia"/>
        </w:rPr>
        <w:t>、美早、沙蜜豆、拉宾斯、先锋、</w:t>
      </w:r>
      <w:r w:rsidR="0076176C">
        <w:rPr>
          <w:rFonts w:hint="eastAsia"/>
        </w:rPr>
        <w:t>美国红</w:t>
      </w:r>
      <w:r>
        <w:rPr>
          <w:rFonts w:hint="eastAsia"/>
        </w:rPr>
        <w:t>及佳红等。</w:t>
      </w:r>
    </w:p>
    <w:p w:rsidR="00EB3341" w:rsidRDefault="00EB3341" w:rsidP="00EB3341">
      <w:pPr>
        <w:pStyle w:val="af4"/>
        <w:numPr>
          <w:ilvl w:val="0"/>
          <w:numId w:val="0"/>
        </w:numPr>
        <w:spacing w:before="156" w:after="156"/>
      </w:pPr>
      <w:r>
        <w:rPr>
          <w:rFonts w:hint="eastAsia"/>
        </w:rPr>
        <w:t>5.4.1.2 授粉树配置</w:t>
      </w:r>
    </w:p>
    <w:p w:rsidR="00EB3341" w:rsidRDefault="00EB3341" w:rsidP="00EB3341">
      <w:pPr>
        <w:ind w:firstLineChars="200" w:firstLine="420"/>
        <w:rPr>
          <w:color w:val="FF0000"/>
        </w:rPr>
      </w:pPr>
      <w:r>
        <w:rPr>
          <w:rFonts w:hint="eastAsia"/>
        </w:rPr>
        <w:t>主栽品种与授粉品种的配置比例为</w:t>
      </w:r>
      <w:r>
        <w:rPr>
          <w:rFonts w:hint="eastAsia"/>
        </w:rPr>
        <w:t>5:1</w:t>
      </w:r>
      <w:r>
        <w:rPr>
          <w:rFonts w:hint="eastAsia"/>
        </w:rPr>
        <w:t>或者</w:t>
      </w:r>
      <w:r>
        <w:rPr>
          <w:rFonts w:hint="eastAsia"/>
        </w:rPr>
        <w:t>4:1</w:t>
      </w:r>
      <w:r>
        <w:rPr>
          <w:rFonts w:hint="eastAsia"/>
        </w:rPr>
        <w:t>，配置方式为行内配置</w:t>
      </w:r>
      <w:r>
        <w:rPr>
          <w:rFonts w:hint="eastAsia"/>
          <w:color w:val="FF0000"/>
        </w:rPr>
        <w:t>。</w:t>
      </w:r>
    </w:p>
    <w:p w:rsidR="00EB3341" w:rsidRDefault="00EB3341" w:rsidP="00EB3341">
      <w:pPr>
        <w:pStyle w:val="af4"/>
        <w:numPr>
          <w:ilvl w:val="0"/>
          <w:numId w:val="0"/>
        </w:numPr>
        <w:spacing w:before="156" w:after="156"/>
      </w:pPr>
      <w:r>
        <w:rPr>
          <w:rFonts w:hint="eastAsia"/>
        </w:rPr>
        <w:t>5.4.1.3</w:t>
      </w:r>
      <w:r>
        <w:t>砧木选择</w:t>
      </w:r>
    </w:p>
    <w:p w:rsidR="00EB3341" w:rsidRDefault="00EB3341" w:rsidP="00EB3341">
      <w:pPr>
        <w:ind w:firstLineChars="200" w:firstLine="420"/>
      </w:pPr>
      <w:r>
        <w:t>马哈利、</w:t>
      </w:r>
      <w:r w:rsidR="00C04BE4">
        <w:rPr>
          <w:rFonts w:hint="eastAsia"/>
        </w:rPr>
        <w:t>本溪山樱、</w:t>
      </w:r>
      <w:r>
        <w:t>大青叶、吉塞拉系列。</w:t>
      </w:r>
    </w:p>
    <w:p w:rsidR="00A62AA1" w:rsidRDefault="00EB3341" w:rsidP="008F230A">
      <w:pPr>
        <w:pStyle w:val="afffffffffffa"/>
        <w:spacing w:beforeLines="50" w:afterLines="50"/>
        <w:ind w:firstLineChars="0" w:firstLine="0"/>
        <w:rPr>
          <w:rFonts w:ascii="黑体" w:eastAsia="黑体"/>
        </w:rPr>
      </w:pPr>
      <w:r>
        <w:rPr>
          <w:rFonts w:ascii="黑体" w:eastAsia="黑体" w:hint="eastAsia"/>
        </w:rPr>
        <w:t xml:space="preserve">5.4.2 </w:t>
      </w:r>
      <w:r w:rsidR="00A62AA1">
        <w:rPr>
          <w:rFonts w:ascii="黑体" w:eastAsia="黑体" w:hint="eastAsia"/>
        </w:rPr>
        <w:t>栽植行向和密度</w:t>
      </w:r>
    </w:p>
    <w:p w:rsidR="00EB3341" w:rsidRDefault="00A62AA1" w:rsidP="008F230A">
      <w:pPr>
        <w:pStyle w:val="afffffffffffa"/>
        <w:spacing w:beforeLines="50" w:afterLines="50"/>
        <w:ind w:firstLineChars="0" w:firstLine="0"/>
        <w:rPr>
          <w:rFonts w:ascii="黑体" w:eastAsia="黑体"/>
        </w:rPr>
      </w:pPr>
      <w:r>
        <w:rPr>
          <w:rFonts w:ascii="黑体" w:eastAsia="黑体" w:hint="eastAsia"/>
        </w:rPr>
        <w:t xml:space="preserve">    </w:t>
      </w:r>
      <w:r w:rsidR="002F3EFF">
        <w:rPr>
          <w:rFonts w:ascii="黑体" w:eastAsia="黑体" w:hint="eastAsia"/>
        </w:rPr>
        <w:t>大棚</w:t>
      </w:r>
      <w:r w:rsidR="00217AB5">
        <w:rPr>
          <w:rFonts w:ascii="黑体" w:eastAsia="黑体" w:hint="eastAsia"/>
        </w:rPr>
        <w:t>南北</w:t>
      </w:r>
      <w:r>
        <w:rPr>
          <w:rFonts w:ascii="黑体" w:eastAsia="黑体" w:hint="eastAsia"/>
        </w:rPr>
        <w:t>方向成行</w:t>
      </w:r>
      <w:r w:rsidR="002F3EFF" w:rsidRPr="00BA499A">
        <w:rPr>
          <w:rFonts w:ascii="Times New Roman" w:hint="eastAsia"/>
          <w:kern w:val="2"/>
          <w:szCs w:val="24"/>
        </w:rPr>
        <w:t>，</w:t>
      </w:r>
      <w:r w:rsidR="002F3EFF">
        <w:rPr>
          <w:rFonts w:ascii="黑体" w:eastAsia="黑体" w:hint="eastAsia"/>
        </w:rPr>
        <w:t>温室东西方向成行</w:t>
      </w:r>
      <w:r>
        <w:rPr>
          <w:rFonts w:ascii="黑体" w:eastAsia="黑体" w:hint="eastAsia"/>
        </w:rPr>
        <w:t>。</w:t>
      </w:r>
    </w:p>
    <w:p w:rsidR="00EB3341" w:rsidRPr="00BA499A" w:rsidRDefault="00EB3341" w:rsidP="008F230A">
      <w:pPr>
        <w:pStyle w:val="afffffffffffa"/>
        <w:spacing w:beforeLines="50" w:afterLines="50"/>
        <w:rPr>
          <w:rFonts w:ascii="Times New Roman"/>
          <w:kern w:val="2"/>
          <w:szCs w:val="24"/>
        </w:rPr>
      </w:pPr>
      <w:r w:rsidRPr="00BA499A">
        <w:rPr>
          <w:rFonts w:ascii="Times New Roman" w:hint="eastAsia"/>
          <w:kern w:val="2"/>
          <w:szCs w:val="24"/>
        </w:rPr>
        <w:t>1</w:t>
      </w:r>
      <w:r w:rsidRPr="00BA499A">
        <w:rPr>
          <w:rFonts w:ascii="Times New Roman" w:hint="eastAsia"/>
          <w:kern w:val="2"/>
          <w:szCs w:val="24"/>
        </w:rPr>
        <w:t>年生苗木</w:t>
      </w:r>
      <w:r w:rsidRPr="00BA499A">
        <w:rPr>
          <w:rFonts w:ascii="Times New Roman"/>
          <w:kern w:val="2"/>
          <w:szCs w:val="24"/>
        </w:rPr>
        <w:t>株行距</w:t>
      </w:r>
      <w:r w:rsidRPr="00BA499A">
        <w:rPr>
          <w:rFonts w:ascii="Times New Roman" w:hint="eastAsia"/>
          <w:kern w:val="2"/>
          <w:szCs w:val="24"/>
        </w:rPr>
        <w:t xml:space="preserve">1 </w:t>
      </w:r>
      <w:r w:rsidRPr="00BA499A">
        <w:rPr>
          <w:rFonts w:ascii="Times New Roman"/>
          <w:kern w:val="2"/>
          <w:szCs w:val="24"/>
        </w:rPr>
        <w:t>m×</w:t>
      </w:r>
      <w:r w:rsidRPr="00BA499A">
        <w:rPr>
          <w:rFonts w:ascii="Times New Roman" w:hint="eastAsia"/>
          <w:kern w:val="2"/>
          <w:szCs w:val="24"/>
        </w:rPr>
        <w:t>1.5</w:t>
      </w:r>
      <w:r w:rsidRPr="00BA499A">
        <w:rPr>
          <w:rFonts w:ascii="Times New Roman"/>
          <w:kern w:val="2"/>
          <w:szCs w:val="24"/>
        </w:rPr>
        <w:t>～</w:t>
      </w:r>
      <w:r w:rsidRPr="00BA499A">
        <w:rPr>
          <w:rFonts w:ascii="Times New Roman" w:hint="eastAsia"/>
          <w:kern w:val="2"/>
          <w:szCs w:val="24"/>
        </w:rPr>
        <w:t>2</w:t>
      </w:r>
      <w:r w:rsidRPr="00BA499A">
        <w:rPr>
          <w:rFonts w:ascii="Times New Roman"/>
          <w:kern w:val="2"/>
          <w:szCs w:val="24"/>
        </w:rPr>
        <w:t>m</w:t>
      </w:r>
      <w:r w:rsidRPr="00BA499A">
        <w:rPr>
          <w:rFonts w:ascii="Times New Roman" w:hint="eastAsia"/>
          <w:kern w:val="2"/>
          <w:szCs w:val="24"/>
        </w:rPr>
        <w:t>，</w:t>
      </w:r>
      <w:r w:rsidRPr="00BA499A">
        <w:rPr>
          <w:rFonts w:ascii="Times New Roman"/>
          <w:kern w:val="2"/>
          <w:szCs w:val="24"/>
        </w:rPr>
        <w:t>每亩栽</w:t>
      </w:r>
      <w:r w:rsidRPr="00BA499A">
        <w:rPr>
          <w:rFonts w:ascii="Times New Roman" w:hint="eastAsia"/>
          <w:kern w:val="2"/>
          <w:szCs w:val="24"/>
        </w:rPr>
        <w:t>334</w:t>
      </w:r>
      <w:r w:rsidRPr="00BA499A">
        <w:rPr>
          <w:rFonts w:ascii="Times New Roman"/>
          <w:kern w:val="2"/>
          <w:szCs w:val="24"/>
        </w:rPr>
        <w:t>株～</w:t>
      </w:r>
      <w:r w:rsidRPr="00BA499A">
        <w:rPr>
          <w:rFonts w:ascii="Times New Roman" w:hint="eastAsia"/>
          <w:kern w:val="2"/>
          <w:szCs w:val="24"/>
        </w:rPr>
        <w:t>445</w:t>
      </w:r>
      <w:r w:rsidRPr="00BA499A">
        <w:rPr>
          <w:rFonts w:ascii="Times New Roman"/>
          <w:kern w:val="2"/>
          <w:szCs w:val="24"/>
        </w:rPr>
        <w:t>株。</w:t>
      </w:r>
    </w:p>
    <w:p w:rsidR="00EB3341" w:rsidRDefault="00EB3341" w:rsidP="00EB3341">
      <w:pPr>
        <w:pStyle w:val="afffffffffffa"/>
        <w:rPr>
          <w:rFonts w:hAnsi="宋体"/>
        </w:rPr>
      </w:pPr>
      <w:r>
        <w:rPr>
          <w:rFonts w:ascii="Times New Roman" w:hint="eastAsia"/>
        </w:rPr>
        <w:t>4</w:t>
      </w:r>
      <w:r>
        <w:rPr>
          <w:rFonts w:ascii="Times New Roman" w:hint="eastAsia"/>
        </w:rPr>
        <w:t>年生以上</w:t>
      </w:r>
      <w:r w:rsidRPr="0022781D">
        <w:rPr>
          <w:rFonts w:ascii="Times New Roman" w:hint="eastAsia"/>
        </w:rPr>
        <w:t>大树</w:t>
      </w:r>
      <w:r>
        <w:rPr>
          <w:rFonts w:ascii="Times New Roman"/>
        </w:rPr>
        <w:t>株行距</w:t>
      </w:r>
      <w:r>
        <w:rPr>
          <w:rFonts w:ascii="Times New Roman" w:hint="eastAsia"/>
        </w:rPr>
        <w:t>3.5</w:t>
      </w:r>
      <w:r>
        <w:rPr>
          <w:rFonts w:ascii="Times New Roman"/>
        </w:rPr>
        <w:t>～</w:t>
      </w:r>
      <w:r>
        <w:rPr>
          <w:rFonts w:ascii="Times New Roman" w:hint="eastAsia"/>
        </w:rPr>
        <w:t>4</w:t>
      </w:r>
      <w:r>
        <w:rPr>
          <w:rFonts w:ascii="Times New Roman"/>
        </w:rPr>
        <w:t>m×</w:t>
      </w:r>
      <w:r>
        <w:rPr>
          <w:rFonts w:ascii="Times New Roman" w:hint="eastAsia"/>
        </w:rPr>
        <w:t>4</w:t>
      </w:r>
      <w:r>
        <w:rPr>
          <w:rFonts w:ascii="Times New Roman"/>
        </w:rPr>
        <w:t>m</w:t>
      </w:r>
      <w:r>
        <w:rPr>
          <w:rFonts w:ascii="Times New Roman"/>
        </w:rPr>
        <w:t>。每亩栽</w:t>
      </w:r>
      <w:r>
        <w:rPr>
          <w:rFonts w:ascii="Times New Roman" w:hint="eastAsia"/>
        </w:rPr>
        <w:t>40</w:t>
      </w:r>
      <w:r>
        <w:rPr>
          <w:rFonts w:ascii="Times New Roman"/>
        </w:rPr>
        <w:t>株～</w:t>
      </w:r>
      <w:r>
        <w:rPr>
          <w:rFonts w:ascii="Times New Roman" w:hint="eastAsia"/>
        </w:rPr>
        <w:t>45</w:t>
      </w:r>
      <w:r>
        <w:rPr>
          <w:rFonts w:ascii="Times New Roman"/>
        </w:rPr>
        <w:t>株。</w:t>
      </w:r>
    </w:p>
    <w:p w:rsidR="00EB3341" w:rsidRDefault="00EB3341" w:rsidP="008F230A">
      <w:pPr>
        <w:pStyle w:val="afffffffffffa"/>
        <w:spacing w:beforeLines="50" w:afterLines="50"/>
        <w:ind w:firstLineChars="0" w:firstLine="0"/>
        <w:rPr>
          <w:rFonts w:ascii="黑体" w:eastAsia="黑体"/>
        </w:rPr>
      </w:pPr>
      <w:r>
        <w:rPr>
          <w:rFonts w:ascii="黑体" w:eastAsia="黑体" w:hint="eastAsia"/>
        </w:rPr>
        <w:t>5.4.3 栽植时期</w:t>
      </w:r>
    </w:p>
    <w:p w:rsidR="00EB3341" w:rsidRDefault="00EB3341" w:rsidP="00EB3341">
      <w:pPr>
        <w:pStyle w:val="afffffffffffa"/>
        <w:rPr>
          <w:rFonts w:ascii="Times New Roman" w:hAnsi="宋体"/>
          <w:szCs w:val="21"/>
        </w:rPr>
      </w:pPr>
      <w:r>
        <w:rPr>
          <w:rFonts w:ascii="Times New Roman" w:hAnsi="宋体" w:hint="eastAsia"/>
          <w:szCs w:val="21"/>
        </w:rPr>
        <w:t>可春秋两季栽树，</w:t>
      </w:r>
      <w:r>
        <w:rPr>
          <w:rFonts w:hAnsi="宋体" w:hint="eastAsia"/>
        </w:rPr>
        <w:t>春季</w:t>
      </w:r>
      <w:r>
        <w:rPr>
          <w:rFonts w:ascii="Times New Roman" w:hAnsi="宋体" w:hint="eastAsia"/>
          <w:szCs w:val="21"/>
        </w:rPr>
        <w:t>土深</w:t>
      </w:r>
      <w:r>
        <w:rPr>
          <w:rFonts w:ascii="Times New Roman" w:hAnsi="宋体" w:hint="eastAsia"/>
          <w:szCs w:val="21"/>
        </w:rPr>
        <w:t>15cm</w:t>
      </w:r>
      <w:r>
        <w:rPr>
          <w:rFonts w:ascii="Times New Roman" w:hAnsi="宋体" w:hint="eastAsia"/>
          <w:szCs w:val="21"/>
        </w:rPr>
        <w:t>处地温达</w:t>
      </w:r>
      <w:r>
        <w:rPr>
          <w:rFonts w:ascii="Times New Roman" w:hAnsi="宋体" w:hint="eastAsia"/>
          <w:szCs w:val="21"/>
        </w:rPr>
        <w:t>7</w:t>
      </w:r>
      <w:r>
        <w:rPr>
          <w:rFonts w:hAnsi="宋体" w:cs="宋体" w:hint="eastAsia"/>
          <w:color w:val="000000"/>
          <w:szCs w:val="21"/>
        </w:rPr>
        <w:t>～</w:t>
      </w:r>
      <w:r>
        <w:rPr>
          <w:rFonts w:ascii="Times New Roman" w:hAnsi="宋体" w:hint="eastAsia"/>
          <w:szCs w:val="21"/>
        </w:rPr>
        <w:t xml:space="preserve">8 </w:t>
      </w:r>
      <w:r>
        <w:rPr>
          <w:rFonts w:ascii="Times New Roman" w:hAnsi="宋体" w:hint="eastAsia"/>
          <w:szCs w:val="21"/>
        </w:rPr>
        <w:t>℃、日平均气温≥</w:t>
      </w:r>
      <w:r>
        <w:rPr>
          <w:rFonts w:ascii="Times New Roman" w:hAnsi="宋体" w:hint="eastAsia"/>
          <w:szCs w:val="21"/>
        </w:rPr>
        <w:t xml:space="preserve">15 </w:t>
      </w:r>
      <w:r>
        <w:rPr>
          <w:rFonts w:ascii="Times New Roman" w:hAnsi="宋体" w:hint="eastAsia"/>
          <w:szCs w:val="21"/>
        </w:rPr>
        <w:t>℃稳定通过</w:t>
      </w:r>
      <w:r>
        <w:rPr>
          <w:rFonts w:ascii="Times New Roman" w:hAnsi="宋体" w:hint="eastAsia"/>
          <w:szCs w:val="21"/>
        </w:rPr>
        <w:t xml:space="preserve">5 d </w:t>
      </w:r>
      <w:r>
        <w:rPr>
          <w:rFonts w:ascii="Times New Roman" w:hAnsi="宋体" w:hint="eastAsia"/>
          <w:szCs w:val="21"/>
        </w:rPr>
        <w:t>以后可栽植，</w:t>
      </w:r>
      <w:r>
        <w:rPr>
          <w:rFonts w:ascii="Times New Roman" w:hAnsi="宋体" w:hint="eastAsia"/>
          <w:szCs w:val="21"/>
        </w:rPr>
        <w:t>10</w:t>
      </w:r>
      <w:r>
        <w:rPr>
          <w:rFonts w:ascii="Times New Roman" w:hAnsi="宋体" w:hint="eastAsia"/>
          <w:szCs w:val="21"/>
        </w:rPr>
        <w:t>月下旬至</w:t>
      </w:r>
      <w:r>
        <w:rPr>
          <w:rFonts w:ascii="Times New Roman" w:hAnsi="宋体" w:hint="eastAsia"/>
          <w:szCs w:val="21"/>
        </w:rPr>
        <w:t>11</w:t>
      </w:r>
      <w:r>
        <w:rPr>
          <w:rFonts w:ascii="Times New Roman" w:hAnsi="宋体" w:hint="eastAsia"/>
          <w:szCs w:val="21"/>
        </w:rPr>
        <w:t>月中旬室外土层没有封冻前挖树进温室栽植。</w:t>
      </w:r>
      <w:r>
        <w:rPr>
          <w:rFonts w:ascii="Times New Roman" w:hAnsi="宋体" w:hint="eastAsia"/>
          <w:szCs w:val="21"/>
        </w:rPr>
        <w:t xml:space="preserve"> </w:t>
      </w:r>
    </w:p>
    <w:p w:rsidR="00E47B28" w:rsidRDefault="00E47B28" w:rsidP="00E47B28">
      <w:pPr>
        <w:pStyle w:val="afffffffffffa"/>
        <w:rPr>
          <w:rFonts w:ascii="Times New Roman" w:hAnsi="宋体"/>
          <w:szCs w:val="21"/>
        </w:rPr>
      </w:pPr>
      <w:r w:rsidRPr="00E47B28">
        <w:rPr>
          <w:rFonts w:ascii="Times New Roman" w:hAnsi="宋体" w:hint="eastAsia"/>
          <w:szCs w:val="21"/>
        </w:rPr>
        <w:lastRenderedPageBreak/>
        <w:t>定植前苗木根系处理。定植前先将苗木品种分类。苗木分级然后再剪去不好的根。根系修剪应在栽植前一天进行。然后把苗木根放入水中泡</w:t>
      </w:r>
      <w:r w:rsidRPr="00E47B28">
        <w:rPr>
          <w:rFonts w:ascii="Times New Roman" w:hAnsi="宋体" w:hint="eastAsia"/>
          <w:szCs w:val="21"/>
        </w:rPr>
        <w:t>6h~12h</w:t>
      </w:r>
      <w:r w:rsidRPr="00E47B28">
        <w:rPr>
          <w:rFonts w:ascii="Times New Roman" w:hAnsi="宋体" w:hint="eastAsia"/>
          <w:szCs w:val="21"/>
        </w:rPr>
        <w:t>，使根系吸水充足，捞出后再用多菌灵和</w:t>
      </w:r>
      <w:r w:rsidRPr="00E47B28">
        <w:rPr>
          <w:rFonts w:ascii="Times New Roman" w:hAnsi="宋体" w:hint="eastAsia"/>
          <w:szCs w:val="21"/>
        </w:rPr>
        <w:t>k84</w:t>
      </w:r>
      <w:r w:rsidRPr="00E47B28">
        <w:rPr>
          <w:rFonts w:ascii="Times New Roman" w:hAnsi="宋体" w:hint="eastAsia"/>
          <w:szCs w:val="21"/>
        </w:rPr>
        <w:t>消毒。这样控根器栽植的一般能形成</w:t>
      </w:r>
      <w:r w:rsidRPr="00E47B28">
        <w:rPr>
          <w:rFonts w:ascii="Times New Roman" w:hAnsi="宋体" w:hint="eastAsia"/>
          <w:szCs w:val="21"/>
        </w:rPr>
        <w:t>10</w:t>
      </w:r>
      <w:r w:rsidRPr="00E47B28">
        <w:rPr>
          <w:rFonts w:ascii="Times New Roman" w:hAnsi="宋体" w:hint="eastAsia"/>
          <w:szCs w:val="21"/>
        </w:rPr>
        <w:t>个</w:t>
      </w:r>
      <w:r w:rsidRPr="00E47B28">
        <w:rPr>
          <w:rFonts w:ascii="Times New Roman" w:hAnsi="宋体" w:hint="eastAsia"/>
          <w:szCs w:val="21"/>
        </w:rPr>
        <w:t>~20</w:t>
      </w:r>
      <w:r w:rsidRPr="00E47B28">
        <w:rPr>
          <w:rFonts w:ascii="Times New Roman" w:hAnsi="宋体" w:hint="eastAsia"/>
          <w:szCs w:val="21"/>
        </w:rPr>
        <w:t>个叶簇状花芽。定干的也能形成</w:t>
      </w:r>
      <w:r w:rsidRPr="00E47B28">
        <w:rPr>
          <w:rFonts w:ascii="Times New Roman" w:hAnsi="宋体" w:hint="eastAsia"/>
          <w:szCs w:val="21"/>
        </w:rPr>
        <w:t>15</w:t>
      </w:r>
      <w:r w:rsidRPr="00E47B28">
        <w:rPr>
          <w:rFonts w:ascii="Times New Roman" w:hAnsi="宋体" w:hint="eastAsia"/>
          <w:szCs w:val="21"/>
        </w:rPr>
        <w:t>个</w:t>
      </w:r>
      <w:r w:rsidRPr="00E47B28">
        <w:rPr>
          <w:rFonts w:ascii="Times New Roman" w:hAnsi="宋体" w:hint="eastAsia"/>
          <w:szCs w:val="21"/>
        </w:rPr>
        <w:t>~20</w:t>
      </w:r>
      <w:r w:rsidRPr="00E47B28">
        <w:rPr>
          <w:rFonts w:ascii="Times New Roman" w:hAnsi="宋体" w:hint="eastAsia"/>
          <w:szCs w:val="21"/>
        </w:rPr>
        <w:t>个螺旋状排列的小枝组。</w:t>
      </w:r>
    </w:p>
    <w:p w:rsidR="00E47B28" w:rsidRDefault="00E47B28" w:rsidP="00E47B28">
      <w:pPr>
        <w:pStyle w:val="afffffffffffa"/>
        <w:rPr>
          <w:rFonts w:ascii="Times New Roman" w:hAnsi="宋体"/>
          <w:szCs w:val="21"/>
        </w:rPr>
      </w:pPr>
    </w:p>
    <w:p w:rsidR="00E47B28" w:rsidRPr="00E47B28" w:rsidRDefault="00EB3341" w:rsidP="008F230A">
      <w:pPr>
        <w:pStyle w:val="afffffffffffa"/>
        <w:spacing w:beforeLines="50" w:afterLines="50"/>
        <w:ind w:firstLineChars="0" w:firstLine="0"/>
        <w:rPr>
          <w:rFonts w:ascii="黑体" w:eastAsia="黑体"/>
        </w:rPr>
      </w:pPr>
      <w:r>
        <w:rPr>
          <w:rFonts w:ascii="黑体" w:eastAsia="黑体" w:hint="eastAsia"/>
        </w:rPr>
        <w:t xml:space="preserve">5.4.4 </w:t>
      </w:r>
      <w:r w:rsidR="00E47B28" w:rsidRPr="00E47B28">
        <w:rPr>
          <w:rFonts w:ascii="黑体" w:eastAsia="黑体" w:hint="eastAsia"/>
        </w:rPr>
        <w:t>栽植模式</w:t>
      </w:r>
    </w:p>
    <w:p w:rsidR="00EB3341" w:rsidRDefault="00E47B28" w:rsidP="008F230A">
      <w:pPr>
        <w:pStyle w:val="afffffffffffa"/>
        <w:spacing w:beforeLines="50" w:afterLines="50"/>
        <w:ind w:firstLineChars="0" w:firstLine="0"/>
        <w:rPr>
          <w:rFonts w:ascii="Times New Roman" w:hAnsi="宋体"/>
          <w:szCs w:val="21"/>
        </w:rPr>
      </w:pPr>
      <w:r>
        <w:rPr>
          <w:rFonts w:ascii="黑体" w:eastAsia="黑体" w:hint="eastAsia"/>
        </w:rPr>
        <w:t xml:space="preserve">    </w:t>
      </w:r>
      <w:r w:rsidR="00DE748D">
        <w:rPr>
          <w:rFonts w:hint="eastAsia"/>
        </w:rPr>
        <w:t>苗木直立式栽培， 有利于提高苗木成活率及生长势。</w:t>
      </w:r>
      <w:r w:rsidR="00EB3341">
        <w:rPr>
          <w:rFonts w:ascii="Times New Roman" w:hAnsi="宋体" w:hint="eastAsia"/>
          <w:szCs w:val="21"/>
        </w:rPr>
        <w:t>栽植幼苗均起垄，垄高</w:t>
      </w:r>
      <w:r w:rsidR="00EB3341">
        <w:rPr>
          <w:rFonts w:ascii="Times New Roman" w:hAnsi="宋体" w:hint="eastAsia"/>
          <w:szCs w:val="21"/>
        </w:rPr>
        <w:t>40</w:t>
      </w:r>
      <w:r w:rsidR="00EB3341">
        <w:rPr>
          <w:rFonts w:ascii="Times New Roman" w:hAnsi="宋体" w:hint="eastAsia"/>
          <w:szCs w:val="21"/>
        </w:rPr>
        <w:t>～</w:t>
      </w:r>
      <w:r w:rsidR="00EB3341">
        <w:rPr>
          <w:rFonts w:ascii="Times New Roman" w:hAnsi="宋体" w:hint="eastAsia"/>
          <w:szCs w:val="21"/>
        </w:rPr>
        <w:t>50 cm</w:t>
      </w:r>
      <w:r w:rsidR="00EB3341">
        <w:rPr>
          <w:rFonts w:ascii="Times New Roman" w:hAnsi="宋体" w:hint="eastAsia"/>
          <w:szCs w:val="21"/>
        </w:rPr>
        <w:t>。栽植前，将苗木根系</w:t>
      </w:r>
      <w:r w:rsidR="00EB3341" w:rsidRPr="00AA79F4">
        <w:rPr>
          <w:rFonts w:ascii="Times New Roman"/>
          <w:szCs w:val="21"/>
        </w:rPr>
        <w:t>先用生根剂</w:t>
      </w:r>
      <w:r w:rsidR="00EB3341">
        <w:rPr>
          <w:rFonts w:ascii="Times New Roman" w:hint="eastAsia"/>
          <w:szCs w:val="21"/>
        </w:rPr>
        <w:t>水溶液（按说明）</w:t>
      </w:r>
      <w:r w:rsidR="00EB3341" w:rsidRPr="00AA79F4">
        <w:rPr>
          <w:rFonts w:ascii="Times New Roman"/>
          <w:szCs w:val="21"/>
        </w:rPr>
        <w:t>浸泡</w:t>
      </w:r>
      <w:r w:rsidR="00EB3341" w:rsidRPr="00AA79F4">
        <w:rPr>
          <w:rFonts w:ascii="Times New Roman"/>
          <w:szCs w:val="21"/>
        </w:rPr>
        <w:t>10~12</w:t>
      </w:r>
      <w:r w:rsidR="00EB3341" w:rsidRPr="00AA79F4">
        <w:rPr>
          <w:rFonts w:ascii="Times New Roman"/>
          <w:szCs w:val="21"/>
        </w:rPr>
        <w:t>小时</w:t>
      </w:r>
      <w:r w:rsidR="00EB3341">
        <w:rPr>
          <w:rFonts w:ascii="Times New Roman" w:hint="eastAsia"/>
          <w:szCs w:val="21"/>
        </w:rPr>
        <w:t>，</w:t>
      </w:r>
      <w:r w:rsidR="00EB3341">
        <w:rPr>
          <w:rFonts w:ascii="Times New Roman" w:hAnsi="宋体" w:hint="eastAsia"/>
          <w:szCs w:val="21"/>
        </w:rPr>
        <w:t>用</w:t>
      </w:r>
      <w:r w:rsidR="00EB3341">
        <w:rPr>
          <w:rFonts w:ascii="Times New Roman" w:hAnsi="宋体"/>
          <w:szCs w:val="21"/>
        </w:rPr>
        <w:t>抗根癌菌剂（</w:t>
      </w:r>
      <w:r w:rsidR="00EB3341">
        <w:rPr>
          <w:rFonts w:ascii="Times New Roman" w:hAnsi="宋体"/>
          <w:szCs w:val="21"/>
        </w:rPr>
        <w:t>K84</w:t>
      </w:r>
      <w:r w:rsidR="00EB3341">
        <w:rPr>
          <w:rFonts w:ascii="Times New Roman" w:hAnsi="宋体"/>
          <w:szCs w:val="21"/>
        </w:rPr>
        <w:t>）</w:t>
      </w:r>
      <w:r w:rsidR="00EB3341">
        <w:rPr>
          <w:rFonts w:ascii="Times New Roman" w:hAnsi="宋体"/>
          <w:szCs w:val="21"/>
        </w:rPr>
        <w:t>2</w:t>
      </w:r>
      <w:r w:rsidR="00EB3341">
        <w:rPr>
          <w:rFonts w:ascii="Times New Roman" w:hAnsi="宋体"/>
          <w:szCs w:val="21"/>
        </w:rPr>
        <w:t>～</w:t>
      </w:r>
      <w:r w:rsidR="00EB3341">
        <w:rPr>
          <w:rFonts w:ascii="Times New Roman" w:hAnsi="宋体"/>
          <w:szCs w:val="21"/>
        </w:rPr>
        <w:t xml:space="preserve">4 </w:t>
      </w:r>
      <w:r w:rsidR="00EB3341">
        <w:rPr>
          <w:rFonts w:ascii="Times New Roman" w:hAnsi="宋体"/>
          <w:szCs w:val="21"/>
        </w:rPr>
        <w:t>倍液蘸根</w:t>
      </w:r>
      <w:r w:rsidR="00EB3341">
        <w:rPr>
          <w:rFonts w:ascii="Times New Roman" w:hAnsi="宋体" w:hint="eastAsia"/>
          <w:szCs w:val="21"/>
        </w:rPr>
        <w:t>后栽植。栽植时，将苗木根系舒展开，边填土边向上稍稍提苗，</w:t>
      </w:r>
      <w:r w:rsidR="00DE748D">
        <w:rPr>
          <w:rFonts w:hint="eastAsia"/>
        </w:rPr>
        <w:t>埋土至主干嫁接口处，距地面 0.8m 定干。</w:t>
      </w:r>
    </w:p>
    <w:p w:rsidR="00EB3341" w:rsidRDefault="00EB3341" w:rsidP="00EB3341">
      <w:pPr>
        <w:pStyle w:val="af2"/>
        <w:numPr>
          <w:ilvl w:val="0"/>
          <w:numId w:val="0"/>
        </w:numPr>
        <w:spacing w:before="312" w:after="312"/>
        <w:rPr>
          <w:szCs w:val="21"/>
        </w:rPr>
      </w:pPr>
      <w:bookmarkStart w:id="70" w:name="_Toc440746650"/>
      <w:bookmarkStart w:id="71" w:name="_Toc440749364"/>
      <w:bookmarkStart w:id="72" w:name="_Toc440749455"/>
      <w:bookmarkStart w:id="73" w:name="_Toc440749517"/>
      <w:bookmarkStart w:id="74" w:name="_Toc440751787"/>
      <w:bookmarkStart w:id="75" w:name="_Toc440752044"/>
      <w:bookmarkStart w:id="76" w:name="_Toc440779694"/>
      <w:bookmarkStart w:id="77" w:name="_Toc440779748"/>
      <w:bookmarkStart w:id="78" w:name="_Toc440982907"/>
      <w:r>
        <w:rPr>
          <w:rFonts w:hint="eastAsia"/>
          <w:szCs w:val="21"/>
        </w:rPr>
        <w:t>6 整形修剪</w:t>
      </w:r>
      <w:bookmarkEnd w:id="70"/>
      <w:bookmarkEnd w:id="71"/>
      <w:bookmarkEnd w:id="72"/>
      <w:bookmarkEnd w:id="73"/>
      <w:bookmarkEnd w:id="74"/>
      <w:bookmarkEnd w:id="75"/>
      <w:bookmarkEnd w:id="76"/>
      <w:bookmarkEnd w:id="77"/>
      <w:bookmarkEnd w:id="78"/>
    </w:p>
    <w:p w:rsidR="00EB3341" w:rsidRDefault="00EB3341" w:rsidP="00EB3341">
      <w:pPr>
        <w:pStyle w:val="af3"/>
        <w:numPr>
          <w:ilvl w:val="0"/>
          <w:numId w:val="0"/>
        </w:numPr>
        <w:spacing w:before="156" w:after="156"/>
      </w:pPr>
      <w:bookmarkStart w:id="79" w:name="_Toc440749456"/>
      <w:bookmarkStart w:id="80" w:name="_Toc440749518"/>
      <w:bookmarkStart w:id="81" w:name="_Toc440751788"/>
      <w:bookmarkStart w:id="82" w:name="_Toc440752045"/>
      <w:bookmarkStart w:id="83" w:name="_Toc440779695"/>
      <w:bookmarkStart w:id="84" w:name="_Toc440779749"/>
      <w:bookmarkStart w:id="85" w:name="_Toc440982908"/>
      <w:r>
        <w:rPr>
          <w:rFonts w:hint="eastAsia"/>
        </w:rPr>
        <w:t>6.1 时期</w:t>
      </w:r>
    </w:p>
    <w:p w:rsidR="00EB3341" w:rsidRDefault="00EB3341" w:rsidP="00EB3341">
      <w:pPr>
        <w:pStyle w:val="afffffffffffa"/>
      </w:pPr>
      <w:r>
        <w:rPr>
          <w:rFonts w:hAnsi="宋体" w:cs="宋体" w:hint="eastAsia"/>
          <w:color w:val="000000"/>
          <w:szCs w:val="21"/>
        </w:rPr>
        <w:t>冬剪在樱桃树休眠期10</w:t>
      </w:r>
      <w:r>
        <w:rPr>
          <w:rFonts w:hAnsi="宋体" w:cs="宋体" w:hint="eastAsia"/>
          <w:color w:val="000000"/>
        </w:rPr>
        <w:t>～</w:t>
      </w:r>
      <w:r>
        <w:rPr>
          <w:rFonts w:hAnsi="宋体" w:cs="宋体" w:hint="eastAsia"/>
          <w:color w:val="000000"/>
          <w:szCs w:val="21"/>
        </w:rPr>
        <w:t>11月份进行，</w:t>
      </w:r>
      <w:r w:rsidRPr="009309FD">
        <w:rPr>
          <w:rFonts w:ascii="Times New Roman" w:hint="eastAsia"/>
        </w:rPr>
        <w:t>升温后</w:t>
      </w:r>
      <w:r>
        <w:rPr>
          <w:rFonts w:hint="eastAsia"/>
        </w:rPr>
        <w:t>进行补剪</w:t>
      </w:r>
      <w:r>
        <w:rPr>
          <w:rFonts w:hAnsi="宋体" w:cs="宋体" w:hint="eastAsia"/>
          <w:color w:val="000000"/>
          <w:szCs w:val="21"/>
        </w:rPr>
        <w:t>，夏剪在樱桃树生长季6</w:t>
      </w:r>
      <w:r>
        <w:rPr>
          <w:rFonts w:hAnsi="宋体" w:cs="宋体" w:hint="eastAsia"/>
          <w:color w:val="000000"/>
        </w:rPr>
        <w:t>～</w:t>
      </w:r>
      <w:r>
        <w:rPr>
          <w:rFonts w:hAnsi="宋体" w:cs="宋体" w:hint="eastAsia"/>
          <w:color w:val="000000"/>
          <w:szCs w:val="21"/>
        </w:rPr>
        <w:t>7月份进行。</w:t>
      </w:r>
    </w:p>
    <w:p w:rsidR="00EB3341" w:rsidRDefault="00EB3341" w:rsidP="00EB3341">
      <w:pPr>
        <w:pStyle w:val="af3"/>
        <w:numPr>
          <w:ilvl w:val="0"/>
          <w:numId w:val="0"/>
        </w:numPr>
        <w:spacing w:before="156" w:after="156"/>
      </w:pPr>
      <w:r>
        <w:rPr>
          <w:rFonts w:hint="eastAsia"/>
        </w:rPr>
        <w:t xml:space="preserve">6.2 </w:t>
      </w:r>
      <w:r w:rsidR="00DE748D">
        <w:rPr>
          <w:rFonts w:hint="eastAsia"/>
        </w:rPr>
        <w:t>整形修剪</w:t>
      </w:r>
      <w:bookmarkEnd w:id="79"/>
      <w:bookmarkEnd w:id="80"/>
      <w:bookmarkEnd w:id="81"/>
      <w:bookmarkEnd w:id="82"/>
      <w:bookmarkEnd w:id="83"/>
      <w:bookmarkEnd w:id="84"/>
      <w:bookmarkEnd w:id="85"/>
    </w:p>
    <w:p w:rsidR="00CD6C96" w:rsidRDefault="00FB2D74" w:rsidP="00CD6C96">
      <w:pPr>
        <w:pStyle w:val="af3"/>
        <w:numPr>
          <w:ilvl w:val="0"/>
          <w:numId w:val="0"/>
        </w:numPr>
        <w:spacing w:before="156" w:after="156"/>
      </w:pPr>
      <w:r>
        <w:rPr>
          <w:rFonts w:hint="eastAsia"/>
        </w:rPr>
        <w:t>6.2.1</w:t>
      </w:r>
      <w:r w:rsidR="00CD6C96" w:rsidRPr="00FB2D74">
        <w:rPr>
          <w:rFonts w:hint="eastAsia"/>
        </w:rPr>
        <w:t>主干倾斜处理</w:t>
      </w:r>
    </w:p>
    <w:p w:rsidR="00CD6C96" w:rsidRPr="00FB2D74" w:rsidRDefault="00CD6C96" w:rsidP="00CD6C96">
      <w:pPr>
        <w:pStyle w:val="afffffffffffa"/>
        <w:ind w:firstLineChars="0" w:firstLine="0"/>
        <w:rPr>
          <w:rFonts w:ascii="黑体" w:eastAsia="黑体"/>
          <w:szCs w:val="21"/>
        </w:rPr>
      </w:pPr>
      <w:r>
        <w:rPr>
          <w:rFonts w:hint="eastAsia"/>
        </w:rPr>
        <w:t xml:space="preserve">    树干倾斜处理一面倒就是树体向一面倾斜栽植， 方向可向南倾斜，也可向西倾斜。 向南倾斜 60°，于定植当年 9 月进行树干倾斜处理，当树体生长量达到当年最高点，且组织还没有完全木质化时处理易于进行。 对离地面 30 cm处树干做拿枝处理，使此部位组织变软易于拉弯，并于树干正南面 30cm 处前钉高 30cm 木桩（向北倾斜角度为 60°），拉弯树干至正南面 30cm 高木桩顶部，使树干与地面呈 60° 向南倾斜，同时，还需东西两面钉木桩，再用两条布绳将倾斜主干绑在树体东西两侧的木桩上固定。 树干倾斜处理可有效抑制翌年树体生长势，利于花芽形成。</w:t>
      </w:r>
    </w:p>
    <w:p w:rsidR="00FB2D74" w:rsidRPr="00FB2D74" w:rsidRDefault="00FB2D74" w:rsidP="00CD6C96">
      <w:pPr>
        <w:pStyle w:val="af3"/>
        <w:numPr>
          <w:ilvl w:val="0"/>
          <w:numId w:val="0"/>
        </w:numPr>
        <w:spacing w:before="156" w:after="156"/>
      </w:pPr>
      <w:r w:rsidRPr="00FB2D74">
        <w:rPr>
          <w:rFonts w:hint="eastAsia"/>
        </w:rPr>
        <w:t>6.2.2</w:t>
      </w:r>
      <w:r w:rsidR="00CD6C96">
        <w:rPr>
          <w:rFonts w:hint="eastAsia"/>
        </w:rPr>
        <w:t>促发主枝及增加结果枝组</w:t>
      </w:r>
    </w:p>
    <w:p w:rsidR="00CC26DA" w:rsidRDefault="00CD6C96" w:rsidP="00CD6C96">
      <w:pPr>
        <w:pStyle w:val="afffffffffffa"/>
        <w:ind w:firstLineChars="0" w:firstLine="0"/>
      </w:pPr>
      <w:bookmarkStart w:id="86" w:name="_Toc440749458"/>
      <w:bookmarkStart w:id="87" w:name="_Toc440749522"/>
      <w:bookmarkStart w:id="88" w:name="_Toc440751792"/>
      <w:bookmarkStart w:id="89" w:name="_Toc440752049"/>
      <w:bookmarkStart w:id="90" w:name="_Toc440779699"/>
      <w:bookmarkStart w:id="91" w:name="_Toc440779753"/>
      <w:bookmarkStart w:id="92" w:name="_Toc440982912"/>
      <w:r>
        <w:rPr>
          <w:rFonts w:hint="eastAsia"/>
        </w:rPr>
        <w:t xml:space="preserve">    树干东西两侧方向着生主枝，所有主枝处于一个水平面上，树体呈鱼刺状扇形。 主枝上直接着生结果枝，整个树面可以全树着光。 树干与地面呈60° 夹角，自然缓和生长势，使营养生长和生殖生长趋于平衡。 定植后第 2 年，叶芽萌动后，继续采用赤霉素喷施树干促发新枝的方法，增加主干上主枝数，使主干着生 10～15 个主枝。 重点喷洒距地面 0.6～1.5 m 的位置，促发主干下部的主枝。 第 2 年樱桃树体生长量大，尤其是主干上部易发徒长枝。 及时剪除主干上部竞争枝，防止树体上强下弱。对主枝上发出的各级侧枝留 5～15cm 短截及摘心处理，增加结果枝组。</w:t>
      </w:r>
      <w:bookmarkEnd w:id="86"/>
      <w:bookmarkEnd w:id="87"/>
      <w:bookmarkEnd w:id="88"/>
      <w:bookmarkEnd w:id="89"/>
      <w:bookmarkEnd w:id="90"/>
      <w:bookmarkEnd w:id="91"/>
      <w:bookmarkEnd w:id="92"/>
    </w:p>
    <w:p w:rsidR="00EB3341" w:rsidRDefault="00EB3341" w:rsidP="00EB3341">
      <w:pPr>
        <w:pStyle w:val="af2"/>
        <w:numPr>
          <w:ilvl w:val="0"/>
          <w:numId w:val="0"/>
        </w:numPr>
        <w:spacing w:before="312" w:after="312"/>
        <w:rPr>
          <w:szCs w:val="21"/>
        </w:rPr>
      </w:pPr>
      <w:bookmarkStart w:id="93" w:name="_Toc440749365"/>
      <w:bookmarkStart w:id="94" w:name="_Toc440749459"/>
      <w:bookmarkStart w:id="95" w:name="_Toc440749523"/>
      <w:bookmarkStart w:id="96" w:name="_Toc440751793"/>
      <w:bookmarkStart w:id="97" w:name="_Toc440752050"/>
      <w:bookmarkStart w:id="98" w:name="_Toc440779700"/>
      <w:bookmarkStart w:id="99" w:name="_Toc440779754"/>
      <w:bookmarkStart w:id="100" w:name="_Toc440982913"/>
      <w:r>
        <w:rPr>
          <w:rFonts w:hint="eastAsia"/>
          <w:szCs w:val="21"/>
        </w:rPr>
        <w:t>7 花果管理</w:t>
      </w:r>
      <w:bookmarkEnd w:id="93"/>
      <w:bookmarkEnd w:id="94"/>
      <w:bookmarkEnd w:id="95"/>
      <w:bookmarkEnd w:id="96"/>
      <w:bookmarkEnd w:id="97"/>
      <w:bookmarkEnd w:id="98"/>
      <w:bookmarkEnd w:id="99"/>
      <w:bookmarkEnd w:id="100"/>
    </w:p>
    <w:p w:rsidR="00EB3341" w:rsidRDefault="00EB3341" w:rsidP="00EB3341">
      <w:pPr>
        <w:pStyle w:val="af3"/>
        <w:numPr>
          <w:ilvl w:val="0"/>
          <w:numId w:val="0"/>
        </w:numPr>
        <w:spacing w:before="156" w:after="156"/>
      </w:pPr>
      <w:r>
        <w:rPr>
          <w:rFonts w:hint="eastAsia"/>
        </w:rPr>
        <w:t>7.1 授粉</w:t>
      </w:r>
    </w:p>
    <w:p w:rsidR="00EB3341" w:rsidRDefault="00EB3341" w:rsidP="00EB3341">
      <w:pPr>
        <w:pStyle w:val="af3"/>
        <w:numPr>
          <w:ilvl w:val="0"/>
          <w:numId w:val="0"/>
        </w:numPr>
        <w:spacing w:before="156" w:after="156"/>
      </w:pPr>
      <w:r>
        <w:rPr>
          <w:rFonts w:hint="eastAsia"/>
        </w:rPr>
        <w:t>7.1.1 蜜蜂授粉</w:t>
      </w:r>
    </w:p>
    <w:p w:rsidR="00EB3341" w:rsidRDefault="00EB3341" w:rsidP="00EB3341">
      <w:pPr>
        <w:spacing w:line="360" w:lineRule="auto"/>
      </w:pPr>
      <w:r>
        <w:t xml:space="preserve">　　花前</w:t>
      </w:r>
      <w:r>
        <w:t>5</w:t>
      </w:r>
      <w:r>
        <w:rPr>
          <w:rFonts w:hint="eastAsia"/>
        </w:rPr>
        <w:t>～</w:t>
      </w:r>
      <w:r>
        <w:rPr>
          <w:rFonts w:hint="eastAsia"/>
        </w:rPr>
        <w:t>10d</w:t>
      </w:r>
      <w:r>
        <w:t>每亩放</w:t>
      </w:r>
      <w:r>
        <w:t>1</w:t>
      </w:r>
      <w:r>
        <w:t>箱蜜蜂，</w:t>
      </w:r>
      <w:r>
        <w:t>2500</w:t>
      </w:r>
      <w:r>
        <w:t>～</w:t>
      </w:r>
      <w:r>
        <w:t>3000</w:t>
      </w:r>
      <w:r>
        <w:t>头</w:t>
      </w:r>
      <w:r>
        <w:t>/</w:t>
      </w:r>
      <w:r>
        <w:t>箱</w:t>
      </w:r>
      <w:r>
        <w:rPr>
          <w:rFonts w:hint="eastAsia"/>
        </w:rPr>
        <w:t>。</w:t>
      </w:r>
    </w:p>
    <w:p w:rsidR="00EB3341" w:rsidRDefault="00EB3341" w:rsidP="008F230A">
      <w:pPr>
        <w:widowControl/>
        <w:spacing w:beforeLines="50" w:afterLines="50"/>
        <w:jc w:val="left"/>
        <w:rPr>
          <w:rFonts w:ascii="黑体" w:eastAsia="黑体"/>
          <w:kern w:val="0"/>
        </w:rPr>
      </w:pPr>
      <w:r>
        <w:rPr>
          <w:rFonts w:ascii="黑体" w:eastAsia="黑体" w:hint="eastAsia"/>
        </w:rPr>
        <w:t xml:space="preserve">7.1.2 </w:t>
      </w:r>
      <w:r w:rsidRPr="003360DF">
        <w:rPr>
          <w:rFonts w:ascii="黑体" w:eastAsia="黑体" w:hint="eastAsia"/>
          <w:kern w:val="0"/>
        </w:rPr>
        <w:t>人工授粉</w:t>
      </w:r>
    </w:p>
    <w:p w:rsidR="00EB3341" w:rsidRDefault="00EB3341" w:rsidP="008F230A">
      <w:pPr>
        <w:widowControl/>
        <w:spacing w:beforeLines="50" w:afterLines="50"/>
        <w:jc w:val="left"/>
        <w:rPr>
          <w:rFonts w:ascii="黑体" w:eastAsia="黑体"/>
          <w:kern w:val="0"/>
        </w:rPr>
      </w:pPr>
      <w:r>
        <w:rPr>
          <w:rFonts w:hint="eastAsia"/>
        </w:rPr>
        <w:lastRenderedPageBreak/>
        <w:t xml:space="preserve">    </w:t>
      </w:r>
      <w:r>
        <w:t>花开</w:t>
      </w:r>
      <w:r>
        <w:t>30%</w:t>
      </w:r>
      <w:r>
        <w:rPr>
          <w:rFonts w:hint="eastAsia"/>
        </w:rPr>
        <w:t xml:space="preserve"> </w:t>
      </w:r>
      <w:r>
        <w:t>时进行人工</w:t>
      </w:r>
      <w:r>
        <w:rPr>
          <w:rFonts w:hint="eastAsia"/>
        </w:rPr>
        <w:t>辅助</w:t>
      </w:r>
      <w:r>
        <w:t>授粉。</w:t>
      </w:r>
    </w:p>
    <w:p w:rsidR="00EB3341" w:rsidRDefault="00EB3341" w:rsidP="008F230A">
      <w:pPr>
        <w:widowControl/>
        <w:spacing w:beforeLines="50" w:afterLines="50"/>
        <w:jc w:val="left"/>
        <w:rPr>
          <w:rFonts w:ascii="黑体" w:eastAsia="黑体" w:hAnsi="宋体" w:cs="宋体"/>
          <w:color w:val="000000"/>
          <w:kern w:val="0"/>
        </w:rPr>
      </w:pPr>
      <w:r>
        <w:rPr>
          <w:rFonts w:ascii="黑体" w:eastAsia="黑体" w:hint="eastAsia"/>
        </w:rPr>
        <w:t>7.2 化学坐果和保果</w:t>
      </w:r>
    </w:p>
    <w:p w:rsidR="00EB3341" w:rsidRDefault="00EB3341" w:rsidP="00EB3341">
      <w:pPr>
        <w:widowControl/>
        <w:jc w:val="left"/>
      </w:pPr>
      <w:r>
        <w:rPr>
          <w:rFonts w:ascii="宋体" w:hAnsi="宋体" w:cs="宋体" w:hint="eastAsia"/>
          <w:b/>
          <w:color w:val="FF0000"/>
          <w:kern w:val="0"/>
        </w:rPr>
        <w:t xml:space="preserve">    </w:t>
      </w:r>
      <w:r>
        <w:t>盛果期花开</w:t>
      </w:r>
      <w:r>
        <w:t>50</w:t>
      </w:r>
      <w:r>
        <w:t>～</w:t>
      </w:r>
      <w:r>
        <w:t>60%</w:t>
      </w:r>
      <w:r>
        <w:rPr>
          <w:rFonts w:hint="eastAsia"/>
        </w:rPr>
        <w:t>，</w:t>
      </w:r>
      <w:r>
        <w:rPr>
          <w:rFonts w:hint="eastAsia"/>
        </w:rPr>
        <w:t xml:space="preserve"> </w:t>
      </w:r>
      <w:r>
        <w:t>喷施植物生长调解剂促进坐果</w:t>
      </w:r>
      <w:r>
        <w:rPr>
          <w:rFonts w:hint="eastAsia"/>
        </w:rPr>
        <w:t>，坐果剂主要成分为赤霉素（</w:t>
      </w:r>
      <w:r>
        <w:rPr>
          <w:rFonts w:hint="eastAsia"/>
        </w:rPr>
        <w:t>GA3</w:t>
      </w:r>
      <w:r>
        <w:rPr>
          <w:rFonts w:hint="eastAsia"/>
        </w:rPr>
        <w:t>）、细胞分裂素等（</w:t>
      </w:r>
      <w:r w:rsidRPr="009309FD">
        <w:rPr>
          <w:rFonts w:hint="eastAsia"/>
        </w:rPr>
        <w:t>6-BA</w:t>
      </w:r>
      <w:r w:rsidRPr="009309FD">
        <w:rPr>
          <w:rFonts w:hint="eastAsia"/>
        </w:rPr>
        <w:t>）、萘乙</w:t>
      </w:r>
      <w:r>
        <w:rPr>
          <w:rFonts w:hint="eastAsia"/>
        </w:rPr>
        <w:t>酸等</w:t>
      </w:r>
      <w:r>
        <w:t>。</w:t>
      </w:r>
      <w:r>
        <w:rPr>
          <w:rFonts w:hint="eastAsia"/>
        </w:rPr>
        <w:t>幼果期</w:t>
      </w:r>
      <w:r>
        <w:rPr>
          <w:rFonts w:hint="eastAsia"/>
        </w:rPr>
        <w:t>(</w:t>
      </w:r>
      <w:r>
        <w:rPr>
          <w:rFonts w:hint="eastAsia"/>
        </w:rPr>
        <w:t>果实黄豆大小</w:t>
      </w:r>
      <w:r>
        <w:rPr>
          <w:rFonts w:hint="eastAsia"/>
        </w:rPr>
        <w:t>)</w:t>
      </w:r>
      <w:r>
        <w:rPr>
          <w:rFonts w:hint="eastAsia"/>
        </w:rPr>
        <w:t>喷施第二遍保果剂，成分和剂量与第一遍相同。</w:t>
      </w:r>
    </w:p>
    <w:p w:rsidR="00EB3341" w:rsidRPr="00BE3BE5" w:rsidRDefault="00EB3341" w:rsidP="00EB3341">
      <w:pPr>
        <w:pStyle w:val="af3"/>
        <w:numPr>
          <w:ilvl w:val="0"/>
          <w:numId w:val="0"/>
        </w:numPr>
        <w:spacing w:before="156" w:after="156"/>
        <w:rPr>
          <w:rFonts w:ascii="Times New Roman" w:eastAsia="宋体"/>
          <w:kern w:val="2"/>
          <w:szCs w:val="24"/>
        </w:rPr>
      </w:pPr>
      <w:r>
        <w:rPr>
          <w:rFonts w:hint="eastAsia"/>
        </w:rPr>
        <w:t xml:space="preserve">7.3 </w:t>
      </w:r>
      <w:r w:rsidRPr="00BE3BE5">
        <w:rPr>
          <w:rFonts w:hint="eastAsia"/>
        </w:rPr>
        <w:t>摘心</w:t>
      </w:r>
      <w:r w:rsidRPr="00BE3BE5">
        <w:rPr>
          <w:rFonts w:ascii="Times New Roman" w:eastAsia="宋体" w:hint="eastAsia"/>
          <w:kern w:val="2"/>
          <w:szCs w:val="24"/>
        </w:rPr>
        <w:t xml:space="preserve">　</w:t>
      </w:r>
    </w:p>
    <w:p w:rsidR="00EB3341" w:rsidRPr="00BE3BE5" w:rsidRDefault="00EB3341" w:rsidP="00EB3341">
      <w:pPr>
        <w:ind w:firstLineChars="200" w:firstLine="420"/>
      </w:pPr>
      <w:r w:rsidRPr="00BE3BE5">
        <w:rPr>
          <w:rFonts w:hint="eastAsia"/>
        </w:rPr>
        <w:t>喷完第一遍坐果剂后，新梢也同时开始生长，摘除过旺新梢的嫩尖有助于提高坐果率。</w:t>
      </w:r>
    </w:p>
    <w:p w:rsidR="00EB3341" w:rsidRDefault="00EB3341" w:rsidP="00EB3341">
      <w:pPr>
        <w:pStyle w:val="af3"/>
        <w:numPr>
          <w:ilvl w:val="0"/>
          <w:numId w:val="0"/>
        </w:numPr>
        <w:spacing w:before="156" w:after="156"/>
      </w:pPr>
      <w:bookmarkStart w:id="101" w:name="_Toc440749461"/>
      <w:bookmarkStart w:id="102" w:name="_Toc440749525"/>
      <w:bookmarkStart w:id="103" w:name="_Toc440751795"/>
      <w:bookmarkStart w:id="104" w:name="_Toc440752052"/>
      <w:bookmarkStart w:id="105" w:name="_Toc440779702"/>
      <w:bookmarkStart w:id="106" w:name="_Toc440779756"/>
      <w:bookmarkStart w:id="107" w:name="_Toc440982915"/>
      <w:r>
        <w:rPr>
          <w:rFonts w:hint="eastAsia"/>
        </w:rPr>
        <w:t>7.4 疏果</w:t>
      </w:r>
      <w:bookmarkEnd w:id="101"/>
      <w:bookmarkEnd w:id="102"/>
      <w:bookmarkEnd w:id="103"/>
      <w:bookmarkEnd w:id="104"/>
      <w:bookmarkEnd w:id="105"/>
      <w:bookmarkEnd w:id="106"/>
      <w:bookmarkEnd w:id="107"/>
    </w:p>
    <w:p w:rsidR="00EB3341" w:rsidRDefault="00EB3341" w:rsidP="00EB3341">
      <w:pPr>
        <w:pStyle w:val="afffffffffffa"/>
        <w:rPr>
          <w:rFonts w:ascii="Times New Roman"/>
        </w:rPr>
      </w:pPr>
      <w:r>
        <w:rPr>
          <w:rFonts w:hint="eastAsia"/>
        </w:rPr>
        <w:t>分</w:t>
      </w:r>
      <w:r>
        <w:rPr>
          <w:rFonts w:ascii="Times New Roman"/>
        </w:rPr>
        <w:t>2</w:t>
      </w:r>
      <w:r>
        <w:rPr>
          <w:rFonts w:ascii="Times New Roman"/>
        </w:rPr>
        <w:t>次进行，第</w:t>
      </w:r>
      <w:r>
        <w:rPr>
          <w:rFonts w:ascii="Times New Roman"/>
        </w:rPr>
        <w:t>1</w:t>
      </w:r>
      <w:r>
        <w:rPr>
          <w:rFonts w:ascii="Times New Roman"/>
        </w:rPr>
        <w:t>次疏果在花后</w:t>
      </w:r>
      <w:r>
        <w:rPr>
          <w:rFonts w:ascii="Times New Roman" w:hint="eastAsia"/>
        </w:rPr>
        <w:t>1</w:t>
      </w:r>
      <w:r>
        <w:rPr>
          <w:rFonts w:ascii="Times New Roman"/>
        </w:rPr>
        <w:t>0d</w:t>
      </w:r>
      <w:r>
        <w:rPr>
          <w:rFonts w:ascii="Times New Roman"/>
        </w:rPr>
        <w:t>开始</w:t>
      </w:r>
      <w:r>
        <w:rPr>
          <w:rFonts w:ascii="Times New Roman" w:hint="eastAsia"/>
        </w:rPr>
        <w:t>，</w:t>
      </w:r>
      <w:r>
        <w:rPr>
          <w:rFonts w:hAnsi="宋体" w:cs="宋体" w:hint="eastAsia"/>
          <w:color w:val="000000"/>
          <w:szCs w:val="21"/>
        </w:rPr>
        <w:t>第</w:t>
      </w:r>
      <w:r w:rsidRPr="007539E6">
        <w:rPr>
          <w:rFonts w:ascii="Times New Roman" w:hint="eastAsia"/>
        </w:rPr>
        <w:t>2</w:t>
      </w:r>
      <w:r>
        <w:rPr>
          <w:rFonts w:hAnsi="宋体" w:cs="宋体" w:hint="eastAsia"/>
          <w:color w:val="000000"/>
          <w:szCs w:val="21"/>
        </w:rPr>
        <w:t>次在幼果期进行，最迟在硬核开始时完成。</w:t>
      </w:r>
      <w:r>
        <w:rPr>
          <w:rFonts w:ascii="Times New Roman"/>
        </w:rPr>
        <w:t>按</w:t>
      </w:r>
      <w:r>
        <w:rPr>
          <w:rFonts w:ascii="Times New Roman"/>
        </w:rPr>
        <w:t>5</w:t>
      </w:r>
      <w:r>
        <w:rPr>
          <w:rFonts w:ascii="Times New Roman" w:hint="eastAsia"/>
        </w:rPr>
        <w:t xml:space="preserve">0 </w:t>
      </w:r>
      <w:r>
        <w:rPr>
          <w:rFonts w:ascii="Times New Roman"/>
        </w:rPr>
        <w:t>cm</w:t>
      </w:r>
      <w:r>
        <w:rPr>
          <w:rFonts w:ascii="Times New Roman"/>
        </w:rPr>
        <w:t>间距</w:t>
      </w:r>
      <w:r>
        <w:rPr>
          <w:rFonts w:ascii="Times New Roman" w:hint="eastAsia"/>
        </w:rPr>
        <w:t>留</w:t>
      </w:r>
      <w:r>
        <w:rPr>
          <w:rFonts w:ascii="Times New Roman" w:hint="eastAsia"/>
        </w:rPr>
        <w:t>50</w:t>
      </w:r>
      <w:r>
        <w:rPr>
          <w:rFonts w:ascii="Times New Roman" w:hint="eastAsia"/>
        </w:rPr>
        <w:t>个果</w:t>
      </w:r>
      <w:r>
        <w:rPr>
          <w:rFonts w:ascii="Times New Roman"/>
        </w:rPr>
        <w:t>进行调节，疏去畸形果、病虫果。</w:t>
      </w:r>
    </w:p>
    <w:p w:rsidR="00EB3341" w:rsidRDefault="00EB3341" w:rsidP="00EB3341">
      <w:pPr>
        <w:pStyle w:val="af3"/>
        <w:numPr>
          <w:ilvl w:val="0"/>
          <w:numId w:val="0"/>
        </w:numPr>
        <w:spacing w:before="156" w:after="156"/>
      </w:pPr>
      <w:r>
        <w:rPr>
          <w:rFonts w:hint="eastAsia"/>
        </w:rPr>
        <w:t xml:space="preserve">8 </w:t>
      </w:r>
      <w:r>
        <w:t>休眠</w:t>
      </w:r>
      <w:r>
        <w:rPr>
          <w:rFonts w:hint="eastAsia"/>
        </w:rPr>
        <w:t>和升温</w:t>
      </w:r>
    </w:p>
    <w:p w:rsidR="00EB3341" w:rsidRDefault="00EB3341" w:rsidP="00EB3341">
      <w:pPr>
        <w:pStyle w:val="af3"/>
        <w:numPr>
          <w:ilvl w:val="0"/>
          <w:numId w:val="0"/>
        </w:numPr>
        <w:spacing w:before="156" w:after="156"/>
      </w:pPr>
      <w:r>
        <w:rPr>
          <w:rFonts w:hint="eastAsia"/>
        </w:rPr>
        <w:t xml:space="preserve">8.1 </w:t>
      </w:r>
      <w:r>
        <w:t>休眠</w:t>
      </w:r>
    </w:p>
    <w:p w:rsidR="00EB3341" w:rsidRDefault="00EB3341" w:rsidP="00EB3341">
      <w:pPr>
        <w:spacing w:line="360" w:lineRule="auto"/>
      </w:pPr>
      <w:r>
        <w:rPr>
          <w:rFonts w:eastAsia="黑体"/>
        </w:rPr>
        <w:t xml:space="preserve">　</w:t>
      </w:r>
      <w:r>
        <w:rPr>
          <w:rFonts w:eastAsia="黑体"/>
        </w:rPr>
        <w:t xml:space="preserve">  </w:t>
      </w:r>
      <w:r>
        <w:t>采取人工</w:t>
      </w:r>
      <w:r>
        <w:rPr>
          <w:rFonts w:hint="eastAsia"/>
        </w:rPr>
        <w:t>调</w:t>
      </w:r>
      <w:r>
        <w:t>控措施，在</w:t>
      </w:r>
      <w:r>
        <w:t>10</w:t>
      </w:r>
      <w:r>
        <w:t>月上中旬喷施</w:t>
      </w:r>
      <w:r>
        <w:rPr>
          <w:rFonts w:hint="eastAsia"/>
        </w:rPr>
        <w:t>2</w:t>
      </w:r>
      <w:r>
        <w:t>～</w:t>
      </w:r>
      <w:r>
        <w:rPr>
          <w:rFonts w:hint="eastAsia"/>
        </w:rPr>
        <w:t xml:space="preserve">5 </w:t>
      </w:r>
      <w:r>
        <w:t>%</w:t>
      </w:r>
      <w:r>
        <w:t>尿素液，促进叶片</w:t>
      </w:r>
      <w:r>
        <w:rPr>
          <w:rFonts w:hint="eastAsia"/>
        </w:rPr>
        <w:t>提</w:t>
      </w:r>
      <w:r>
        <w:t>早脱落，增加树体养份积累。休眠前期白天遮盖覆盖物，晚上拉起；当白天下午</w:t>
      </w:r>
      <w:r>
        <w:t>1</w:t>
      </w:r>
      <w:r>
        <w:t>时</w:t>
      </w:r>
      <w:r>
        <w:rPr>
          <w:rFonts w:hint="eastAsia"/>
        </w:rPr>
        <w:t>温室</w:t>
      </w:r>
      <w:r>
        <w:t>内温度低于</w:t>
      </w:r>
      <w:r>
        <w:t>10</w:t>
      </w:r>
      <w:r>
        <w:rPr>
          <w:rFonts w:ascii="宋体" w:hAnsi="宋体" w:cs="宋体" w:hint="eastAsia"/>
        </w:rPr>
        <w:t>℃</w:t>
      </w:r>
      <w:r>
        <w:t>，停止拉放。</w:t>
      </w:r>
      <w:r>
        <w:rPr>
          <w:rFonts w:hint="eastAsia"/>
        </w:rPr>
        <w:t>樱桃树需在</w:t>
      </w:r>
      <w:r>
        <w:rPr>
          <w:rFonts w:hint="eastAsia"/>
        </w:rPr>
        <w:t>0</w:t>
      </w:r>
      <w:r>
        <w:rPr>
          <w:rFonts w:hAnsi="宋体" w:cs="宋体" w:hint="eastAsia"/>
          <w:color w:val="000000"/>
        </w:rPr>
        <w:t>～</w:t>
      </w:r>
      <w:r>
        <w:rPr>
          <w:rFonts w:hAnsi="宋体" w:cs="宋体" w:hint="eastAsia"/>
          <w:color w:val="000000"/>
        </w:rPr>
        <w:t>7</w:t>
      </w:r>
      <w:r>
        <w:rPr>
          <w:rFonts w:hAnsi="宋体" w:hint="eastAsia"/>
        </w:rPr>
        <w:t xml:space="preserve"> </w:t>
      </w:r>
      <w:r>
        <w:rPr>
          <w:rFonts w:hAnsi="宋体" w:hint="eastAsia"/>
        </w:rPr>
        <w:t>℃条件下</w:t>
      </w:r>
      <w:r>
        <w:rPr>
          <w:rFonts w:hint="eastAsia"/>
        </w:rPr>
        <w:t>休眠</w:t>
      </w:r>
      <w:r>
        <w:rPr>
          <w:rFonts w:hint="eastAsia"/>
        </w:rPr>
        <w:t>1000</w:t>
      </w:r>
      <w:r>
        <w:rPr>
          <w:rFonts w:hint="eastAsia"/>
        </w:rPr>
        <w:t>小时后升温。</w:t>
      </w:r>
    </w:p>
    <w:p w:rsidR="00EB3341" w:rsidRDefault="00EB3341" w:rsidP="00EB3341">
      <w:pPr>
        <w:pStyle w:val="af3"/>
        <w:numPr>
          <w:ilvl w:val="0"/>
          <w:numId w:val="0"/>
        </w:numPr>
        <w:spacing w:before="156" w:after="156"/>
      </w:pPr>
      <w:r>
        <w:rPr>
          <w:rFonts w:hint="eastAsia"/>
        </w:rPr>
        <w:t>8.2 升温</w:t>
      </w:r>
    </w:p>
    <w:p w:rsidR="00EB3341" w:rsidRDefault="00EB3341" w:rsidP="00EB3341">
      <w:pPr>
        <w:spacing w:line="360" w:lineRule="auto"/>
        <w:ind w:firstLineChars="200" w:firstLine="420"/>
      </w:pPr>
      <w:r>
        <w:t>升温时间一般在</w:t>
      </w:r>
      <w:r>
        <w:t>11</w:t>
      </w:r>
      <w:r>
        <w:t>月下旬到</w:t>
      </w:r>
      <w:r>
        <w:t>1</w:t>
      </w:r>
      <w:r>
        <w:rPr>
          <w:rFonts w:hint="eastAsia"/>
        </w:rPr>
        <w:t>2</w:t>
      </w:r>
      <w:r>
        <w:t>月上旬，升温前</w:t>
      </w:r>
      <w:r>
        <w:t>1</w:t>
      </w:r>
      <w:r>
        <w:t>天下午树体喷施</w:t>
      </w:r>
      <w:r>
        <w:t>70</w:t>
      </w:r>
      <w:r>
        <w:t>～</w:t>
      </w:r>
      <w:r>
        <w:t>80</w:t>
      </w:r>
      <w:r>
        <w:t>倍单氰胺</w:t>
      </w:r>
      <w:r>
        <w:rPr>
          <w:rFonts w:hint="eastAsia"/>
        </w:rPr>
        <w:t>破眠</w:t>
      </w:r>
      <w:r>
        <w:t>。</w:t>
      </w:r>
    </w:p>
    <w:p w:rsidR="00EB3341" w:rsidRDefault="00EB3341" w:rsidP="00EB3341">
      <w:pPr>
        <w:pStyle w:val="af2"/>
        <w:numPr>
          <w:ilvl w:val="0"/>
          <w:numId w:val="0"/>
        </w:numPr>
        <w:spacing w:before="312" w:after="312"/>
        <w:rPr>
          <w:szCs w:val="21"/>
        </w:rPr>
      </w:pPr>
      <w:bookmarkStart w:id="108" w:name="_Toc440749366"/>
      <w:bookmarkStart w:id="109" w:name="_Toc440749464"/>
      <w:bookmarkStart w:id="110" w:name="_Toc440749528"/>
      <w:bookmarkStart w:id="111" w:name="_Toc440751798"/>
      <w:bookmarkStart w:id="112" w:name="_Toc440752055"/>
      <w:bookmarkStart w:id="113" w:name="_Toc440779705"/>
      <w:bookmarkStart w:id="114" w:name="_Toc440779759"/>
      <w:bookmarkStart w:id="115" w:name="_Toc440982918"/>
      <w:r>
        <w:rPr>
          <w:rFonts w:hint="eastAsia"/>
          <w:szCs w:val="21"/>
        </w:rPr>
        <w:t>9 肥水管理</w:t>
      </w:r>
    </w:p>
    <w:p w:rsidR="00EB3341" w:rsidRDefault="00EB3341" w:rsidP="00EB3341">
      <w:pPr>
        <w:pStyle w:val="af3"/>
        <w:numPr>
          <w:ilvl w:val="0"/>
          <w:numId w:val="0"/>
        </w:numPr>
        <w:spacing w:before="156" w:after="156"/>
      </w:pPr>
      <w:r>
        <w:rPr>
          <w:rFonts w:hint="eastAsia"/>
        </w:rPr>
        <w:t>9.1 施肥管理</w:t>
      </w:r>
    </w:p>
    <w:p w:rsidR="00EB3341" w:rsidRDefault="00EB3341" w:rsidP="00EB3341">
      <w:pPr>
        <w:pStyle w:val="af4"/>
        <w:numPr>
          <w:ilvl w:val="0"/>
          <w:numId w:val="0"/>
        </w:numPr>
        <w:spacing w:before="156" w:after="156"/>
      </w:pPr>
      <w:r>
        <w:rPr>
          <w:rFonts w:hint="eastAsia"/>
        </w:rPr>
        <w:t>9.1.1 肥料选择</w:t>
      </w:r>
    </w:p>
    <w:p w:rsidR="00EB3341" w:rsidRDefault="00EB3341" w:rsidP="00EB3341">
      <w:pPr>
        <w:pStyle w:val="afffffffffffa"/>
      </w:pPr>
      <w:r>
        <w:rPr>
          <w:rFonts w:hint="eastAsia"/>
        </w:rPr>
        <w:t>有机肥料、无机肥料、</w:t>
      </w:r>
      <w:r>
        <w:rPr>
          <w:rFonts w:hint="eastAsia"/>
          <w:color w:val="000000"/>
        </w:rPr>
        <w:t>有机无机复混肥料、</w:t>
      </w:r>
      <w:r>
        <w:rPr>
          <w:rFonts w:hint="eastAsia"/>
        </w:rPr>
        <w:t>微生物肥料。</w:t>
      </w:r>
      <w:r>
        <w:rPr>
          <w:rFonts w:hint="eastAsia"/>
          <w:color w:val="000000"/>
        </w:rPr>
        <w:t>限制使用未腐熟的畜禽粪便，</w:t>
      </w:r>
      <w:r>
        <w:rPr>
          <w:rFonts w:hint="eastAsia"/>
        </w:rPr>
        <w:t>禁止使用含氯化肥。</w:t>
      </w:r>
    </w:p>
    <w:p w:rsidR="00EB3341" w:rsidRDefault="00EB3341" w:rsidP="00EB3341">
      <w:pPr>
        <w:pStyle w:val="af3"/>
        <w:numPr>
          <w:ilvl w:val="0"/>
          <w:numId w:val="0"/>
        </w:numPr>
        <w:spacing w:before="156" w:after="156"/>
      </w:pPr>
      <w:r>
        <w:rPr>
          <w:rFonts w:hint="eastAsia"/>
        </w:rPr>
        <w:t>9.1.2 施肥方法</w:t>
      </w:r>
    </w:p>
    <w:p w:rsidR="00EB3341" w:rsidRDefault="00EB3341" w:rsidP="00EB3341">
      <w:pPr>
        <w:pStyle w:val="af5"/>
        <w:numPr>
          <w:ilvl w:val="0"/>
          <w:numId w:val="0"/>
        </w:numPr>
        <w:spacing w:before="156" w:after="156"/>
      </w:pPr>
      <w:r>
        <w:rPr>
          <w:rFonts w:hint="eastAsia"/>
        </w:rPr>
        <w:t>9.1.2.1 基肥</w:t>
      </w:r>
    </w:p>
    <w:p w:rsidR="00EB3341" w:rsidRPr="00EC02AC" w:rsidRDefault="00EB3341" w:rsidP="00EB3341">
      <w:pPr>
        <w:pStyle w:val="afffffffffffa"/>
      </w:pPr>
      <w:r w:rsidRPr="00EC02AC">
        <w:rPr>
          <w:rFonts w:hint="eastAsia"/>
        </w:rPr>
        <w:t>按照NY/T 496规定执行。以有机肥为主，矿质肥料为辅；于</w:t>
      </w:r>
      <w:r w:rsidRPr="00EC02AC">
        <w:t>8月下旬～9月上旬</w:t>
      </w:r>
      <w:r w:rsidRPr="00EC02AC">
        <w:rPr>
          <w:rFonts w:hint="eastAsia"/>
        </w:rPr>
        <w:t>施肥。采用沟施方法，在树冠垂直投影下挖</w:t>
      </w:r>
      <w:r w:rsidRPr="00EC02AC">
        <w:t>30～40cm深、</w:t>
      </w:r>
      <w:r w:rsidRPr="00EC02AC">
        <w:rPr>
          <w:rFonts w:hint="eastAsia"/>
        </w:rPr>
        <w:t>2</w:t>
      </w:r>
      <w:r w:rsidRPr="00EC02AC">
        <w:t>0～</w:t>
      </w:r>
      <w:r w:rsidRPr="00EC02AC">
        <w:rPr>
          <w:rFonts w:hint="eastAsia"/>
        </w:rPr>
        <w:t>3</w:t>
      </w:r>
      <w:r w:rsidRPr="00EC02AC">
        <w:t>0cm</w:t>
      </w:r>
      <w:r w:rsidRPr="00EC02AC">
        <w:rPr>
          <w:rFonts w:hint="eastAsia"/>
        </w:rPr>
        <w:t>宽的施肥沟。按照产量施肥，升温前期，初果期树每亩施腐熟的牛粪、鸡粪、羊粪等农家肥1000</w:t>
      </w:r>
      <w:r w:rsidRPr="00EC02AC">
        <w:t>～</w:t>
      </w:r>
      <w:r w:rsidRPr="00EC02AC">
        <w:rPr>
          <w:rFonts w:hint="eastAsia"/>
        </w:rPr>
        <w:t>200</w:t>
      </w:r>
      <w:r w:rsidRPr="00EC02AC">
        <w:t>0kg</w:t>
      </w:r>
      <w:r w:rsidRPr="00EC02AC">
        <w:rPr>
          <w:rFonts w:hint="eastAsia"/>
        </w:rPr>
        <w:t>或</w:t>
      </w:r>
      <w:r w:rsidRPr="00EC02AC">
        <w:t>生物有机肥</w:t>
      </w:r>
      <w:r w:rsidRPr="00EC02AC">
        <w:rPr>
          <w:rFonts w:hint="eastAsia"/>
        </w:rPr>
        <w:t>250</w:t>
      </w:r>
      <w:r w:rsidRPr="00EC02AC">
        <w:t>～</w:t>
      </w:r>
      <w:r w:rsidRPr="00EC02AC">
        <w:rPr>
          <w:rFonts w:hint="eastAsia"/>
        </w:rPr>
        <w:t>50</w:t>
      </w:r>
      <w:r w:rsidRPr="00EC02AC">
        <w:t>0kg</w:t>
      </w:r>
      <w:r w:rsidRPr="00EC02AC">
        <w:rPr>
          <w:rFonts w:hint="eastAsia"/>
        </w:rPr>
        <w:t>，</w:t>
      </w:r>
      <w:r w:rsidRPr="00EC02AC">
        <w:t>复合肥</w:t>
      </w:r>
      <w:r w:rsidRPr="00EC02AC">
        <w:rPr>
          <w:rFonts w:hint="eastAsia"/>
        </w:rPr>
        <w:t>（氮磷钾总含量为40</w:t>
      </w:r>
      <w:r w:rsidRPr="00EC02AC">
        <w:t>～</w:t>
      </w:r>
      <w:r w:rsidRPr="00EC02AC">
        <w:rPr>
          <w:rFonts w:hint="eastAsia"/>
        </w:rPr>
        <w:t>45%，比例2:1:1或1:1:1）25</w:t>
      </w:r>
      <w:r w:rsidRPr="00EC02AC">
        <w:t>～</w:t>
      </w:r>
      <w:r w:rsidRPr="00EC02AC">
        <w:rPr>
          <w:rFonts w:hint="eastAsia"/>
        </w:rPr>
        <w:t>50</w:t>
      </w:r>
      <w:r w:rsidRPr="00EC02AC">
        <w:t>kg</w:t>
      </w:r>
      <w:r w:rsidRPr="00EC02AC">
        <w:rPr>
          <w:rFonts w:hint="eastAsia"/>
        </w:rPr>
        <w:t>；</w:t>
      </w:r>
      <w:r w:rsidRPr="00EC02AC">
        <w:t>盛果期树</w:t>
      </w:r>
      <w:r w:rsidRPr="00EC02AC">
        <w:rPr>
          <w:rFonts w:hint="eastAsia"/>
        </w:rPr>
        <w:t>每亩施农家肥2000</w:t>
      </w:r>
      <w:r w:rsidRPr="00EC02AC">
        <w:t>～</w:t>
      </w:r>
      <w:r w:rsidRPr="00EC02AC">
        <w:rPr>
          <w:rFonts w:hint="eastAsia"/>
        </w:rPr>
        <w:t>300</w:t>
      </w:r>
      <w:r w:rsidRPr="00EC02AC">
        <w:t>0kg</w:t>
      </w:r>
      <w:r w:rsidRPr="00EC02AC">
        <w:rPr>
          <w:rFonts w:hint="eastAsia"/>
        </w:rPr>
        <w:t>或</w:t>
      </w:r>
      <w:r w:rsidRPr="00EC02AC">
        <w:t>生物有机肥</w:t>
      </w:r>
      <w:r w:rsidRPr="00EC02AC">
        <w:rPr>
          <w:rFonts w:hint="eastAsia"/>
        </w:rPr>
        <w:t>500</w:t>
      </w:r>
      <w:r w:rsidRPr="00EC02AC">
        <w:t>～</w:t>
      </w:r>
      <w:r w:rsidRPr="00EC02AC">
        <w:rPr>
          <w:rFonts w:hint="eastAsia"/>
        </w:rPr>
        <w:t>100</w:t>
      </w:r>
      <w:r w:rsidRPr="00EC02AC">
        <w:t>0kg</w:t>
      </w:r>
      <w:r w:rsidRPr="00EC02AC">
        <w:rPr>
          <w:rFonts w:hint="eastAsia"/>
        </w:rPr>
        <w:t>，可</w:t>
      </w:r>
      <w:r w:rsidRPr="00EC02AC">
        <w:t>加少量硼砂</w:t>
      </w:r>
      <w:r w:rsidRPr="00EC02AC">
        <w:rPr>
          <w:rFonts w:hint="eastAsia"/>
        </w:rPr>
        <w:t>、</w:t>
      </w:r>
      <w:r w:rsidRPr="00EC02AC">
        <w:t>硫酸锌等微量元素肥料。覆土</w:t>
      </w:r>
      <w:r w:rsidRPr="00EC02AC">
        <w:rPr>
          <w:rFonts w:hint="eastAsia"/>
        </w:rPr>
        <w:t>后</w:t>
      </w:r>
      <w:r w:rsidRPr="00EC02AC">
        <w:t>浇水沉实。</w:t>
      </w:r>
    </w:p>
    <w:p w:rsidR="00EB3341" w:rsidRDefault="00EB3341" w:rsidP="00EB3341">
      <w:pPr>
        <w:pStyle w:val="af5"/>
        <w:numPr>
          <w:ilvl w:val="0"/>
          <w:numId w:val="0"/>
        </w:numPr>
        <w:spacing w:before="156" w:after="156"/>
      </w:pPr>
      <w:r>
        <w:rPr>
          <w:rFonts w:hint="eastAsia"/>
        </w:rPr>
        <w:lastRenderedPageBreak/>
        <w:t>9.1.2.2 追肥</w:t>
      </w:r>
    </w:p>
    <w:p w:rsidR="00EB3341" w:rsidRPr="00E17502" w:rsidRDefault="00EB3341" w:rsidP="00EB3341">
      <w:pPr>
        <w:pStyle w:val="afffffffffffa"/>
        <w:rPr>
          <w:color w:val="000000"/>
        </w:rPr>
      </w:pPr>
      <w:r>
        <w:rPr>
          <w:rFonts w:hint="eastAsia"/>
          <w:color w:val="000000"/>
        </w:rPr>
        <w:t>升温后10</w:t>
      </w:r>
      <w:r>
        <w:rPr>
          <w:rFonts w:ascii="Times New Roman"/>
          <w:color w:val="000000"/>
          <w:szCs w:val="21"/>
        </w:rPr>
        <w:t>～</w:t>
      </w:r>
      <w:r>
        <w:rPr>
          <w:rFonts w:hint="eastAsia"/>
          <w:color w:val="000000"/>
        </w:rPr>
        <w:t>15d</w:t>
      </w:r>
      <w:r w:rsidRPr="00E17502">
        <w:rPr>
          <w:rFonts w:hint="eastAsia"/>
          <w:color w:val="000000"/>
        </w:rPr>
        <w:t>，树冠周围开沟株施</w:t>
      </w:r>
      <w:r>
        <w:rPr>
          <w:rFonts w:hAnsi="宋体"/>
          <w:szCs w:val="21"/>
        </w:rPr>
        <w:t>微生物菌</w:t>
      </w:r>
      <w:r>
        <w:rPr>
          <w:rFonts w:hAnsi="宋体" w:hint="eastAsia"/>
          <w:szCs w:val="21"/>
        </w:rPr>
        <w:t>肥 1</w:t>
      </w:r>
      <w:r w:rsidRPr="009309FD">
        <w:rPr>
          <w:color w:val="000000"/>
        </w:rPr>
        <w:t>～</w:t>
      </w:r>
      <w:r>
        <w:rPr>
          <w:rFonts w:hint="eastAsia"/>
          <w:color w:val="000000"/>
        </w:rPr>
        <w:t>2</w:t>
      </w:r>
      <w:r w:rsidRPr="00E17502">
        <w:rPr>
          <w:rFonts w:hint="eastAsia"/>
          <w:color w:val="000000"/>
        </w:rPr>
        <w:t>kg</w:t>
      </w:r>
      <w:r>
        <w:rPr>
          <w:rFonts w:hint="eastAsia"/>
          <w:color w:val="000000"/>
        </w:rPr>
        <w:t>、</w:t>
      </w:r>
      <w:r w:rsidRPr="00E17502">
        <w:rPr>
          <w:rFonts w:hint="eastAsia"/>
          <w:color w:val="000000"/>
        </w:rPr>
        <w:t>N</w:t>
      </w:r>
      <w:r>
        <w:rPr>
          <w:rFonts w:hint="eastAsia"/>
          <w:color w:val="000000"/>
        </w:rPr>
        <w:t>、</w:t>
      </w:r>
      <w:r w:rsidRPr="00E17502">
        <w:rPr>
          <w:rFonts w:hint="eastAsia"/>
          <w:color w:val="000000"/>
        </w:rPr>
        <w:t>P</w:t>
      </w:r>
      <w:r>
        <w:rPr>
          <w:rFonts w:hint="eastAsia"/>
          <w:color w:val="000000"/>
        </w:rPr>
        <w:t>、</w:t>
      </w:r>
      <w:r w:rsidRPr="00E17502">
        <w:rPr>
          <w:rFonts w:hint="eastAsia"/>
          <w:color w:val="000000"/>
        </w:rPr>
        <w:t>K复合肥0.1</w:t>
      </w:r>
      <w:r w:rsidRPr="009309FD">
        <w:rPr>
          <w:color w:val="000000"/>
        </w:rPr>
        <w:t>～</w:t>
      </w:r>
      <w:r>
        <w:rPr>
          <w:rFonts w:hint="eastAsia"/>
          <w:color w:val="000000"/>
        </w:rPr>
        <w:t xml:space="preserve">0.5 </w:t>
      </w:r>
      <w:r w:rsidRPr="00E17502">
        <w:rPr>
          <w:rFonts w:hint="eastAsia"/>
          <w:color w:val="000000"/>
        </w:rPr>
        <w:t>kg</w:t>
      </w:r>
      <w:r>
        <w:rPr>
          <w:rFonts w:hint="eastAsia"/>
          <w:color w:val="000000"/>
        </w:rPr>
        <w:t>, 8年以下树龄可用低量</w:t>
      </w:r>
      <w:r w:rsidRPr="00E17502">
        <w:rPr>
          <w:rFonts w:hint="eastAsia"/>
          <w:color w:val="000000"/>
        </w:rPr>
        <w:t>。施肥后行间覆盖黑色地膜，以增温保墒。开花后、果实硬核期及转色期随滴灌冲施3～4次水溶性N、P、K复合肥，花后以</w:t>
      </w:r>
      <w:r w:rsidRPr="00E17502">
        <w:rPr>
          <w:color w:val="000000"/>
        </w:rPr>
        <w:t>N、P、K</w:t>
      </w:r>
      <w:r w:rsidRPr="00356D66">
        <w:rPr>
          <w:color w:val="000000"/>
        </w:rPr>
        <w:t>（</w:t>
      </w:r>
      <w:r w:rsidRPr="00356D66">
        <w:rPr>
          <w:rFonts w:hint="eastAsia"/>
          <w:color w:val="000000"/>
        </w:rPr>
        <w:t>N含量</w:t>
      </w:r>
      <w:r w:rsidRPr="00356D66">
        <w:rPr>
          <w:color w:val="000000"/>
        </w:rPr>
        <w:t>15</w:t>
      </w:r>
      <w:r w:rsidRPr="00356D66">
        <w:rPr>
          <w:rFonts w:hint="eastAsia"/>
          <w:color w:val="000000"/>
        </w:rPr>
        <w:t>%，P</w:t>
      </w:r>
      <w:r w:rsidRPr="0065268E">
        <w:rPr>
          <w:rFonts w:hint="eastAsia"/>
          <w:color w:val="000000"/>
          <w:vertAlign w:val="subscript"/>
        </w:rPr>
        <w:t>2</w:t>
      </w:r>
      <w:r w:rsidRPr="00356D66">
        <w:rPr>
          <w:rFonts w:hint="eastAsia"/>
          <w:color w:val="000000"/>
        </w:rPr>
        <w:t>O</w:t>
      </w:r>
      <w:r w:rsidRPr="0065268E">
        <w:rPr>
          <w:rFonts w:hint="eastAsia"/>
          <w:color w:val="000000"/>
          <w:vertAlign w:val="subscript"/>
        </w:rPr>
        <w:t>5</w:t>
      </w:r>
      <w:r w:rsidRPr="00356D66">
        <w:rPr>
          <w:rFonts w:hint="eastAsia"/>
          <w:color w:val="000000"/>
        </w:rPr>
        <w:t>含量1</w:t>
      </w:r>
      <w:r w:rsidRPr="00356D66">
        <w:rPr>
          <w:color w:val="000000"/>
        </w:rPr>
        <w:t>5</w:t>
      </w:r>
      <w:r w:rsidRPr="00356D66">
        <w:rPr>
          <w:rFonts w:hint="eastAsia"/>
          <w:color w:val="000000"/>
        </w:rPr>
        <w:t>%，K</w:t>
      </w:r>
      <w:r w:rsidRPr="0065268E">
        <w:rPr>
          <w:rFonts w:hint="eastAsia"/>
          <w:color w:val="000000"/>
          <w:vertAlign w:val="subscript"/>
        </w:rPr>
        <w:t>2</w:t>
      </w:r>
      <w:r w:rsidRPr="00356D66">
        <w:rPr>
          <w:rFonts w:hint="eastAsia"/>
          <w:color w:val="000000"/>
        </w:rPr>
        <w:t>O含量15%</w:t>
      </w:r>
      <w:r w:rsidRPr="00356D66">
        <w:rPr>
          <w:color w:val="000000"/>
        </w:rPr>
        <w:t>）</w:t>
      </w:r>
      <w:r w:rsidRPr="00E17502">
        <w:rPr>
          <w:rFonts w:hint="eastAsia"/>
          <w:color w:val="000000"/>
        </w:rPr>
        <w:t>水溶复合</w:t>
      </w:r>
      <w:r w:rsidRPr="00E17502">
        <w:rPr>
          <w:color w:val="000000"/>
        </w:rPr>
        <w:t>肥为主</w:t>
      </w:r>
      <w:r w:rsidRPr="00E17502">
        <w:rPr>
          <w:rFonts w:hint="eastAsia"/>
          <w:color w:val="000000"/>
        </w:rPr>
        <w:t>，</w:t>
      </w:r>
      <w:r w:rsidRPr="00E17502">
        <w:rPr>
          <w:color w:val="000000"/>
        </w:rPr>
        <w:t>主要补充N素满足坐果及抽枝展叶的营养需求</w:t>
      </w:r>
      <w:r w:rsidRPr="00E17502">
        <w:rPr>
          <w:rFonts w:hint="eastAsia"/>
          <w:color w:val="000000"/>
        </w:rPr>
        <w:t>；硬核期以</w:t>
      </w:r>
      <w:r w:rsidRPr="00E17502">
        <w:rPr>
          <w:color w:val="000000"/>
        </w:rPr>
        <w:t>N、P、K（</w:t>
      </w:r>
      <w:r w:rsidRPr="00356D66">
        <w:rPr>
          <w:rFonts w:hint="eastAsia"/>
          <w:color w:val="000000"/>
        </w:rPr>
        <w:t>N含量</w:t>
      </w:r>
      <w:r w:rsidRPr="00356D66">
        <w:rPr>
          <w:color w:val="000000"/>
        </w:rPr>
        <w:t>15</w:t>
      </w:r>
      <w:r w:rsidRPr="00356D66">
        <w:rPr>
          <w:rFonts w:hint="eastAsia"/>
          <w:color w:val="000000"/>
        </w:rPr>
        <w:t>%，P</w:t>
      </w:r>
      <w:r w:rsidRPr="0065268E">
        <w:rPr>
          <w:rFonts w:hint="eastAsia"/>
          <w:color w:val="000000"/>
          <w:vertAlign w:val="subscript"/>
        </w:rPr>
        <w:t>2</w:t>
      </w:r>
      <w:r w:rsidRPr="00356D66">
        <w:rPr>
          <w:rFonts w:hint="eastAsia"/>
          <w:color w:val="000000"/>
        </w:rPr>
        <w:t>O</w:t>
      </w:r>
      <w:r w:rsidRPr="0065268E">
        <w:rPr>
          <w:rFonts w:hint="eastAsia"/>
          <w:color w:val="000000"/>
          <w:vertAlign w:val="subscript"/>
        </w:rPr>
        <w:t>5</w:t>
      </w:r>
      <w:r w:rsidRPr="00356D66">
        <w:rPr>
          <w:rFonts w:hint="eastAsia"/>
          <w:color w:val="000000"/>
        </w:rPr>
        <w:t>含量</w:t>
      </w:r>
      <w:r w:rsidRPr="00356D66">
        <w:rPr>
          <w:color w:val="000000"/>
        </w:rPr>
        <w:t>30</w:t>
      </w:r>
      <w:r w:rsidRPr="00356D66">
        <w:rPr>
          <w:rFonts w:hint="eastAsia"/>
          <w:color w:val="000000"/>
        </w:rPr>
        <w:t>%，K</w:t>
      </w:r>
      <w:r w:rsidRPr="0065268E">
        <w:rPr>
          <w:rFonts w:hint="eastAsia"/>
          <w:color w:val="000000"/>
          <w:vertAlign w:val="subscript"/>
        </w:rPr>
        <w:t>2</w:t>
      </w:r>
      <w:r w:rsidRPr="00356D66">
        <w:rPr>
          <w:rFonts w:hint="eastAsia"/>
          <w:color w:val="000000"/>
        </w:rPr>
        <w:t>O含量15%</w:t>
      </w:r>
      <w:r w:rsidRPr="00E17502">
        <w:rPr>
          <w:color w:val="000000"/>
        </w:rPr>
        <w:t>）</w:t>
      </w:r>
      <w:r w:rsidRPr="00E17502">
        <w:rPr>
          <w:rFonts w:hint="eastAsia"/>
          <w:color w:val="000000"/>
        </w:rPr>
        <w:t>水溶复合</w:t>
      </w:r>
      <w:r w:rsidRPr="00E17502">
        <w:rPr>
          <w:color w:val="000000"/>
        </w:rPr>
        <w:t>肥</w:t>
      </w:r>
      <w:r w:rsidRPr="00E17502">
        <w:rPr>
          <w:rFonts w:hint="eastAsia"/>
          <w:color w:val="000000"/>
        </w:rPr>
        <w:t>为主，主要满足根系生长对磷营养的需要；转色期和果实膨大期以</w:t>
      </w:r>
      <w:r w:rsidRPr="00E17502">
        <w:rPr>
          <w:color w:val="000000"/>
        </w:rPr>
        <w:t>N、P、K（</w:t>
      </w:r>
      <w:r w:rsidRPr="00356D66">
        <w:rPr>
          <w:rFonts w:hint="eastAsia"/>
          <w:color w:val="000000"/>
        </w:rPr>
        <w:t>N含量</w:t>
      </w:r>
      <w:r w:rsidRPr="00356D66">
        <w:rPr>
          <w:color w:val="000000"/>
        </w:rPr>
        <w:t>15</w:t>
      </w:r>
      <w:r w:rsidRPr="00356D66">
        <w:rPr>
          <w:rFonts w:hint="eastAsia"/>
          <w:color w:val="000000"/>
        </w:rPr>
        <w:t>%，P</w:t>
      </w:r>
      <w:r w:rsidRPr="0065268E">
        <w:rPr>
          <w:rFonts w:hint="eastAsia"/>
          <w:color w:val="000000"/>
          <w:vertAlign w:val="subscript"/>
        </w:rPr>
        <w:t>2</w:t>
      </w:r>
      <w:r w:rsidRPr="00356D66">
        <w:rPr>
          <w:rFonts w:hint="eastAsia"/>
          <w:color w:val="000000"/>
        </w:rPr>
        <w:t>O</w:t>
      </w:r>
      <w:r w:rsidRPr="0065268E">
        <w:rPr>
          <w:rFonts w:hint="eastAsia"/>
          <w:color w:val="000000"/>
          <w:vertAlign w:val="subscript"/>
        </w:rPr>
        <w:t>5</w:t>
      </w:r>
      <w:r w:rsidRPr="00356D66">
        <w:rPr>
          <w:rFonts w:hint="eastAsia"/>
          <w:color w:val="000000"/>
        </w:rPr>
        <w:t>含量1</w:t>
      </w:r>
      <w:r w:rsidRPr="00356D66">
        <w:rPr>
          <w:color w:val="000000"/>
        </w:rPr>
        <w:t>5</w:t>
      </w:r>
      <w:r w:rsidRPr="00356D66">
        <w:rPr>
          <w:rFonts w:hint="eastAsia"/>
          <w:color w:val="000000"/>
        </w:rPr>
        <w:t>%，K</w:t>
      </w:r>
      <w:r w:rsidRPr="0065268E">
        <w:rPr>
          <w:rFonts w:hint="eastAsia"/>
          <w:color w:val="000000"/>
          <w:vertAlign w:val="subscript"/>
        </w:rPr>
        <w:t>2</w:t>
      </w:r>
      <w:r w:rsidRPr="00356D66">
        <w:rPr>
          <w:rFonts w:hint="eastAsia"/>
          <w:color w:val="000000"/>
        </w:rPr>
        <w:t>O含量</w:t>
      </w:r>
      <w:r w:rsidRPr="00356D66">
        <w:rPr>
          <w:color w:val="000000"/>
        </w:rPr>
        <w:t>30</w:t>
      </w:r>
      <w:r w:rsidRPr="00356D66">
        <w:rPr>
          <w:rFonts w:hint="eastAsia"/>
          <w:color w:val="000000"/>
        </w:rPr>
        <w:t>%</w:t>
      </w:r>
      <w:r w:rsidRPr="00E17502">
        <w:rPr>
          <w:color w:val="000000"/>
        </w:rPr>
        <w:t>）</w:t>
      </w:r>
      <w:r w:rsidRPr="00E17502">
        <w:rPr>
          <w:rFonts w:hint="eastAsia"/>
          <w:color w:val="000000"/>
        </w:rPr>
        <w:t>水溶复合</w:t>
      </w:r>
      <w:r w:rsidRPr="00E17502">
        <w:rPr>
          <w:color w:val="000000"/>
        </w:rPr>
        <w:t>肥</w:t>
      </w:r>
      <w:r w:rsidRPr="00E17502">
        <w:rPr>
          <w:rFonts w:hint="eastAsia"/>
          <w:color w:val="000000"/>
        </w:rPr>
        <w:t>为主，高钾肥可提高果实甜度，每次随滴灌</w:t>
      </w:r>
      <w:r>
        <w:rPr>
          <w:rFonts w:hint="eastAsia"/>
          <w:color w:val="000000"/>
        </w:rPr>
        <w:t>亩</w:t>
      </w:r>
      <w:r w:rsidRPr="00E17502">
        <w:rPr>
          <w:rFonts w:hint="eastAsia"/>
          <w:color w:val="000000"/>
        </w:rPr>
        <w:t>施5 kg。</w:t>
      </w:r>
    </w:p>
    <w:p w:rsidR="00EB3341" w:rsidRPr="003E4A1D" w:rsidRDefault="00EB3341" w:rsidP="00EB3341">
      <w:pPr>
        <w:pStyle w:val="afffffffffffa"/>
        <w:rPr>
          <w:color w:val="000000"/>
        </w:rPr>
      </w:pPr>
    </w:p>
    <w:p w:rsidR="00EB3341" w:rsidRDefault="00EB3341" w:rsidP="00EB3341">
      <w:pPr>
        <w:pStyle w:val="af5"/>
        <w:numPr>
          <w:ilvl w:val="0"/>
          <w:numId w:val="0"/>
        </w:numPr>
        <w:spacing w:before="156" w:after="156"/>
      </w:pPr>
      <w:r>
        <w:rPr>
          <w:rFonts w:hint="eastAsia"/>
        </w:rPr>
        <w:t>9.1.2.3 叶面肥</w:t>
      </w:r>
    </w:p>
    <w:p w:rsidR="00EB3341" w:rsidRDefault="00EB3341" w:rsidP="00EB3341">
      <w:pPr>
        <w:pStyle w:val="afffffffffffa"/>
        <w:rPr>
          <w:bCs/>
          <w:strike/>
          <w:color w:val="000000"/>
        </w:rPr>
      </w:pPr>
      <w:r w:rsidRPr="000B40D5">
        <w:rPr>
          <w:rFonts w:ascii="Times New Roman" w:hint="eastAsia"/>
          <w:color w:val="000000"/>
        </w:rPr>
        <w:t>落叶前叶面喷施</w:t>
      </w:r>
      <w:r w:rsidRPr="000B40D5">
        <w:rPr>
          <w:rFonts w:ascii="Times New Roman" w:hint="eastAsia"/>
          <w:color w:val="000000"/>
        </w:rPr>
        <w:t>1</w:t>
      </w:r>
      <w:r w:rsidRPr="000B40D5">
        <w:rPr>
          <w:rFonts w:ascii="Times New Roman"/>
          <w:color w:val="000000"/>
        </w:rPr>
        <w:t>～</w:t>
      </w:r>
      <w:r w:rsidRPr="000B40D5">
        <w:rPr>
          <w:rFonts w:ascii="Times New Roman" w:hint="eastAsia"/>
          <w:color w:val="000000"/>
        </w:rPr>
        <w:t>3%</w:t>
      </w:r>
      <w:r w:rsidRPr="000B40D5">
        <w:rPr>
          <w:rFonts w:ascii="Times New Roman" w:hint="eastAsia"/>
          <w:color w:val="000000"/>
        </w:rPr>
        <w:t>硫酸锌和腐殖酸混合液，提高树体抗</w:t>
      </w:r>
      <w:r>
        <w:rPr>
          <w:rFonts w:ascii="Times New Roman" w:hint="eastAsia"/>
          <w:color w:val="000000"/>
        </w:rPr>
        <w:t>寒</w:t>
      </w:r>
      <w:r w:rsidRPr="000B40D5">
        <w:rPr>
          <w:rFonts w:ascii="Times New Roman" w:hint="eastAsia"/>
          <w:color w:val="000000"/>
        </w:rPr>
        <w:t>性。初</w:t>
      </w:r>
      <w:r>
        <w:rPr>
          <w:rFonts w:hint="eastAsia"/>
          <w:bCs/>
          <w:color w:val="000000"/>
        </w:rPr>
        <w:t>花期叶面喷施0.2</w:t>
      </w:r>
      <w:r>
        <w:rPr>
          <w:rFonts w:ascii="Times New Roman"/>
          <w:color w:val="000000"/>
        </w:rPr>
        <w:t>～</w:t>
      </w:r>
      <w:r>
        <w:rPr>
          <w:rFonts w:ascii="Times New Roman" w:hint="eastAsia"/>
          <w:color w:val="000000"/>
        </w:rPr>
        <w:t>0.3%</w:t>
      </w:r>
      <w:r>
        <w:rPr>
          <w:rFonts w:ascii="Times New Roman" w:hint="eastAsia"/>
          <w:color w:val="000000"/>
        </w:rPr>
        <w:t>的硼砂与</w:t>
      </w:r>
      <w:r>
        <w:rPr>
          <w:rFonts w:hint="eastAsia"/>
          <w:bCs/>
          <w:color w:val="000000"/>
        </w:rPr>
        <w:t>0.2</w:t>
      </w:r>
      <w:r>
        <w:rPr>
          <w:rFonts w:ascii="Times New Roman"/>
          <w:color w:val="000000"/>
        </w:rPr>
        <w:t>～</w:t>
      </w:r>
      <w:r>
        <w:rPr>
          <w:rFonts w:ascii="Times New Roman" w:hint="eastAsia"/>
          <w:color w:val="000000"/>
        </w:rPr>
        <w:t>0.3%</w:t>
      </w:r>
      <w:r>
        <w:rPr>
          <w:rFonts w:ascii="Times New Roman" w:hint="eastAsia"/>
          <w:color w:val="000000"/>
        </w:rPr>
        <w:t>磷酸二氢钾的混合液</w:t>
      </w:r>
      <w:r>
        <w:rPr>
          <w:rFonts w:ascii="Times New Roman" w:hint="eastAsia"/>
          <w:color w:val="000000"/>
        </w:rPr>
        <w:t>1</w:t>
      </w:r>
      <w:r>
        <w:rPr>
          <w:rFonts w:ascii="Times New Roman"/>
          <w:color w:val="000000"/>
        </w:rPr>
        <w:t>～</w:t>
      </w:r>
      <w:r>
        <w:rPr>
          <w:rFonts w:ascii="Times New Roman" w:hint="eastAsia"/>
          <w:color w:val="000000"/>
        </w:rPr>
        <w:t>2</w:t>
      </w:r>
      <w:r>
        <w:rPr>
          <w:rFonts w:ascii="Times New Roman" w:hint="eastAsia"/>
          <w:color w:val="000000"/>
        </w:rPr>
        <w:t>次，提高坐果率。落花后，叶面喷施</w:t>
      </w:r>
      <w:r>
        <w:rPr>
          <w:rFonts w:ascii="Times New Roman" w:hint="eastAsia"/>
          <w:color w:val="000000"/>
        </w:rPr>
        <w:t>0.1</w:t>
      </w:r>
      <w:r>
        <w:rPr>
          <w:rFonts w:ascii="Times New Roman"/>
          <w:color w:val="000000"/>
        </w:rPr>
        <w:t>～</w:t>
      </w:r>
      <w:r>
        <w:rPr>
          <w:rFonts w:ascii="Times New Roman" w:hint="eastAsia"/>
          <w:color w:val="000000"/>
        </w:rPr>
        <w:t>0.2%</w:t>
      </w:r>
      <w:r>
        <w:rPr>
          <w:rFonts w:ascii="Times New Roman" w:hint="eastAsia"/>
          <w:color w:val="000000"/>
        </w:rPr>
        <w:t>的糖醇钙与</w:t>
      </w:r>
      <w:r>
        <w:rPr>
          <w:rFonts w:hint="eastAsia"/>
          <w:bCs/>
          <w:color w:val="000000"/>
        </w:rPr>
        <w:t>0.2</w:t>
      </w:r>
      <w:r>
        <w:rPr>
          <w:rFonts w:ascii="Times New Roman"/>
          <w:color w:val="000000"/>
        </w:rPr>
        <w:t>～</w:t>
      </w:r>
      <w:r>
        <w:rPr>
          <w:rFonts w:ascii="Times New Roman" w:hint="eastAsia"/>
          <w:color w:val="000000"/>
        </w:rPr>
        <w:t>0.3%</w:t>
      </w:r>
      <w:r>
        <w:rPr>
          <w:rFonts w:ascii="Times New Roman" w:hint="eastAsia"/>
          <w:color w:val="000000"/>
        </w:rPr>
        <w:t>磷酸二氢钾、</w:t>
      </w:r>
      <w:r>
        <w:rPr>
          <w:rFonts w:hint="eastAsia"/>
          <w:bCs/>
          <w:color w:val="000000"/>
        </w:rPr>
        <w:t>0.2</w:t>
      </w:r>
      <w:r>
        <w:rPr>
          <w:rFonts w:ascii="Times New Roman"/>
          <w:color w:val="000000"/>
        </w:rPr>
        <w:t>～</w:t>
      </w:r>
      <w:r>
        <w:rPr>
          <w:rFonts w:ascii="Times New Roman" w:hint="eastAsia"/>
          <w:color w:val="000000"/>
        </w:rPr>
        <w:t>0.3%</w:t>
      </w:r>
      <w:r>
        <w:rPr>
          <w:rFonts w:ascii="Times New Roman" w:hint="eastAsia"/>
          <w:color w:val="000000"/>
        </w:rPr>
        <w:t>尿素的混合液，促进钙的吸收和果实膨大。叶面喷肥时间在</w:t>
      </w:r>
      <w:r>
        <w:rPr>
          <w:rFonts w:hint="eastAsia"/>
          <w:bCs/>
          <w:color w:val="000000"/>
        </w:rPr>
        <w:t>晴天的上午</w:t>
      </w:r>
      <w:r>
        <w:rPr>
          <w:bCs/>
          <w:color w:val="000000"/>
        </w:rPr>
        <w:t>10</w:t>
      </w:r>
      <w:r>
        <w:rPr>
          <w:rFonts w:hint="eastAsia"/>
          <w:bCs/>
          <w:color w:val="000000"/>
        </w:rPr>
        <w:t>时前或下午3时后；喷施部位为叶片正反两面，均匀细致。可与农药结合喷洒，但要注意与农药的混配性。</w:t>
      </w:r>
    </w:p>
    <w:p w:rsidR="00EB3341" w:rsidRDefault="00EB3341" w:rsidP="00EB3341">
      <w:pPr>
        <w:pStyle w:val="af3"/>
        <w:numPr>
          <w:ilvl w:val="0"/>
          <w:numId w:val="0"/>
        </w:numPr>
        <w:spacing w:before="156" w:after="156"/>
      </w:pPr>
      <w:r>
        <w:rPr>
          <w:rFonts w:hint="eastAsia"/>
        </w:rPr>
        <w:t>9.2</w:t>
      </w:r>
      <w:r>
        <w:rPr>
          <w:rFonts w:hint="eastAsia"/>
          <w:b/>
        </w:rPr>
        <w:t xml:space="preserve"> </w:t>
      </w:r>
      <w:r>
        <w:rPr>
          <w:rFonts w:hint="eastAsia"/>
        </w:rPr>
        <w:t>水分管理</w:t>
      </w:r>
    </w:p>
    <w:p w:rsidR="00EB3341" w:rsidRDefault="00EB3341" w:rsidP="008F230A">
      <w:pPr>
        <w:pStyle w:val="afffffffffffa"/>
        <w:spacing w:beforeLines="50" w:afterLines="50"/>
        <w:ind w:firstLineChars="0" w:firstLine="0"/>
        <w:rPr>
          <w:rFonts w:ascii="黑体" w:eastAsia="黑体"/>
        </w:rPr>
      </w:pPr>
      <w:r>
        <w:rPr>
          <w:rFonts w:ascii="黑体" w:eastAsia="黑体" w:hint="eastAsia"/>
        </w:rPr>
        <w:t>9.2.1 灌水</w:t>
      </w:r>
    </w:p>
    <w:p w:rsidR="00EB3341" w:rsidRDefault="00EB3341" w:rsidP="00EB3341">
      <w:pPr>
        <w:pStyle w:val="afffffffffffa"/>
        <w:rPr>
          <w:rFonts w:ascii="Times New Roman"/>
          <w:color w:val="000000"/>
        </w:rPr>
      </w:pPr>
      <w:r>
        <w:rPr>
          <w:rFonts w:hint="eastAsia"/>
          <w:color w:val="000000"/>
        </w:rPr>
        <w:t>灌水的关键时期为升温后至花前，灌水2</w:t>
      </w:r>
      <w:r>
        <w:rPr>
          <w:rFonts w:hAnsi="宋体" w:hint="eastAsia"/>
        </w:rPr>
        <w:t>～</w:t>
      </w:r>
      <w:r>
        <w:rPr>
          <w:rFonts w:hint="eastAsia"/>
          <w:color w:val="000000"/>
        </w:rPr>
        <w:t>3次，每次灌水要使根区的土壤含水量达到田间</w:t>
      </w:r>
      <w:r>
        <w:rPr>
          <w:rFonts w:hint="eastAsia"/>
        </w:rPr>
        <w:t>最大</w:t>
      </w:r>
      <w:r>
        <w:rPr>
          <w:rFonts w:hint="eastAsia"/>
          <w:color w:val="000000"/>
        </w:rPr>
        <w:t>持水</w:t>
      </w:r>
      <w:r>
        <w:rPr>
          <w:rFonts w:ascii="Times New Roman"/>
          <w:color w:val="000000"/>
        </w:rPr>
        <w:t>量的</w:t>
      </w:r>
      <w:r>
        <w:rPr>
          <w:rFonts w:ascii="Times New Roman"/>
          <w:color w:val="000000"/>
        </w:rPr>
        <w:t>70</w:t>
      </w:r>
      <w:r>
        <w:rPr>
          <w:rFonts w:ascii="Times New Roman" w:hint="eastAsia"/>
          <w:color w:val="000000"/>
        </w:rPr>
        <w:t>%</w:t>
      </w:r>
      <w:r>
        <w:rPr>
          <w:rFonts w:ascii="Times New Roman"/>
          <w:color w:val="000000"/>
        </w:rPr>
        <w:t>左右，水分达到地下湿润土壤即可，避免大水漫灌。</w:t>
      </w:r>
      <w:r>
        <w:rPr>
          <w:rFonts w:hint="eastAsia"/>
          <w:color w:val="000000"/>
        </w:rPr>
        <w:t>幼果期、硬核期、转色期和果实膨大期采用</w:t>
      </w:r>
      <w:r>
        <w:rPr>
          <w:rFonts w:hAnsi="宋体" w:hint="eastAsia"/>
        </w:rPr>
        <w:t>滴灌，5～10d 1 次。</w:t>
      </w:r>
      <w:r>
        <w:rPr>
          <w:rFonts w:hint="eastAsia"/>
          <w:color w:val="000000"/>
        </w:rPr>
        <w:t>但果实转色至成熟期控制水量，降低温室内湿度。</w:t>
      </w:r>
      <w:r>
        <w:rPr>
          <w:rFonts w:hAnsi="宋体" w:hint="eastAsia"/>
        </w:rPr>
        <w:t>采果后结合叶面喷肥灌水，分别喷施 0.3</w:t>
      </w:r>
      <w:r>
        <w:rPr>
          <w:rFonts w:ascii="Times New Roman" w:hint="eastAsia"/>
          <w:color w:val="000000"/>
        </w:rPr>
        <w:t>%</w:t>
      </w:r>
      <w:r>
        <w:rPr>
          <w:rFonts w:hAnsi="宋体" w:hint="eastAsia"/>
        </w:rPr>
        <w:t xml:space="preserve"> 磷酸二氢钾和 800 倍氨基酸钙溶液，以保护叶片。</w:t>
      </w:r>
    </w:p>
    <w:p w:rsidR="00EB3341" w:rsidRDefault="00EB3341" w:rsidP="008F230A">
      <w:pPr>
        <w:pStyle w:val="afffffffffffa"/>
        <w:spacing w:beforeLines="50" w:afterLines="50"/>
        <w:ind w:firstLineChars="0" w:firstLine="0"/>
        <w:rPr>
          <w:rFonts w:ascii="黑体" w:eastAsia="黑体"/>
        </w:rPr>
      </w:pPr>
      <w:r>
        <w:rPr>
          <w:rFonts w:ascii="黑体" w:eastAsia="黑体" w:hint="eastAsia"/>
        </w:rPr>
        <w:t>9.2.2 排涝</w:t>
      </w:r>
    </w:p>
    <w:p w:rsidR="00EB3341" w:rsidRDefault="00EB3341" w:rsidP="00EB3341">
      <w:pPr>
        <w:pStyle w:val="afffffffffffa"/>
      </w:pPr>
      <w:r>
        <w:rPr>
          <w:rFonts w:hint="eastAsia"/>
        </w:rPr>
        <w:t>雨后或积水时及时排涝。土壤水分为田间最大持水量的</w:t>
      </w:r>
      <w:r>
        <w:t>60</w:t>
      </w:r>
      <w:r>
        <w:rPr>
          <w:rFonts w:hint="eastAsia"/>
        </w:rPr>
        <w:t>～</w:t>
      </w:r>
      <w:r>
        <w:t>80</w:t>
      </w:r>
      <w:r>
        <w:rPr>
          <w:rFonts w:ascii="Times New Roman" w:hint="eastAsia"/>
          <w:color w:val="000000"/>
        </w:rPr>
        <w:t>%</w:t>
      </w:r>
      <w:r>
        <w:rPr>
          <w:rFonts w:hint="eastAsia"/>
        </w:rPr>
        <w:t>。</w:t>
      </w:r>
    </w:p>
    <w:p w:rsidR="00EB3341" w:rsidRDefault="00EB3341" w:rsidP="00EB3341">
      <w:pPr>
        <w:pStyle w:val="af2"/>
        <w:numPr>
          <w:ilvl w:val="0"/>
          <w:numId w:val="0"/>
        </w:numPr>
        <w:spacing w:before="312" w:after="312"/>
        <w:rPr>
          <w:szCs w:val="21"/>
        </w:rPr>
      </w:pPr>
      <w:bookmarkStart w:id="116" w:name="_Toc440751808"/>
      <w:bookmarkStart w:id="117" w:name="_Toc440752065"/>
      <w:bookmarkStart w:id="118" w:name="_Toc440779715"/>
      <w:bookmarkStart w:id="119" w:name="_Toc440779769"/>
      <w:bookmarkStart w:id="120" w:name="_Toc440982928"/>
      <w:bookmarkEnd w:id="108"/>
      <w:bookmarkEnd w:id="109"/>
      <w:bookmarkEnd w:id="110"/>
      <w:bookmarkEnd w:id="111"/>
      <w:bookmarkEnd w:id="112"/>
      <w:bookmarkEnd w:id="113"/>
      <w:bookmarkEnd w:id="114"/>
      <w:bookmarkEnd w:id="115"/>
      <w:r>
        <w:rPr>
          <w:rFonts w:hint="eastAsia"/>
          <w:szCs w:val="21"/>
        </w:rPr>
        <w:t>10病虫害防</w:t>
      </w:r>
      <w:bookmarkEnd w:id="116"/>
      <w:bookmarkEnd w:id="117"/>
      <w:bookmarkEnd w:id="118"/>
      <w:bookmarkEnd w:id="119"/>
      <w:bookmarkEnd w:id="120"/>
      <w:r>
        <w:rPr>
          <w:rFonts w:hint="eastAsia"/>
          <w:szCs w:val="21"/>
        </w:rPr>
        <w:t>治</w:t>
      </w:r>
    </w:p>
    <w:p w:rsidR="00EB3341" w:rsidRDefault="00EB3341" w:rsidP="00EB3341">
      <w:pPr>
        <w:pStyle w:val="af3"/>
        <w:numPr>
          <w:ilvl w:val="0"/>
          <w:numId w:val="0"/>
        </w:numPr>
        <w:spacing w:before="156" w:after="156"/>
      </w:pPr>
      <w:bookmarkStart w:id="121" w:name="_Toc440751809"/>
      <w:bookmarkStart w:id="122" w:name="_Toc440752066"/>
      <w:bookmarkStart w:id="123" w:name="_Toc440779716"/>
      <w:bookmarkStart w:id="124" w:name="_Toc440779770"/>
      <w:bookmarkStart w:id="125" w:name="_Toc440982929"/>
      <w:r>
        <w:rPr>
          <w:rFonts w:hint="eastAsia"/>
        </w:rPr>
        <w:t>10.1 农业防治</w:t>
      </w:r>
    </w:p>
    <w:p w:rsidR="00EB3341" w:rsidRDefault="00EB3341" w:rsidP="00EB3341">
      <w:pPr>
        <w:ind w:firstLineChars="200" w:firstLine="420"/>
      </w:pPr>
      <w:r>
        <w:rPr>
          <w:rFonts w:hAnsi="宋体" w:hint="eastAsia"/>
        </w:rPr>
        <w:t>生长季随时摘除病虫害叶片、果实。落叶后至萌芽前清理果园，摘除病虫果集中销毁。</w:t>
      </w:r>
      <w:r>
        <w:rPr>
          <w:rFonts w:hAnsi="宋体"/>
        </w:rPr>
        <w:t>加强土肥水管理，合理修剪，适量留果等措施</w:t>
      </w:r>
      <w:r>
        <w:rPr>
          <w:rFonts w:hAnsi="宋体" w:hint="eastAsia"/>
        </w:rPr>
        <w:t>，</w:t>
      </w:r>
      <w:r>
        <w:rPr>
          <w:rFonts w:hAnsi="宋体"/>
        </w:rPr>
        <w:t>控制病虫害发生。</w:t>
      </w:r>
    </w:p>
    <w:p w:rsidR="00EB3341" w:rsidRDefault="00EB3341" w:rsidP="00EB3341">
      <w:pPr>
        <w:pStyle w:val="af3"/>
        <w:numPr>
          <w:ilvl w:val="0"/>
          <w:numId w:val="0"/>
        </w:numPr>
        <w:spacing w:before="156" w:after="156"/>
      </w:pPr>
      <w:bookmarkStart w:id="126" w:name="_Toc440751810"/>
      <w:bookmarkStart w:id="127" w:name="_Toc440752067"/>
      <w:bookmarkStart w:id="128" w:name="_Toc440779717"/>
      <w:bookmarkStart w:id="129" w:name="_Toc440779771"/>
      <w:bookmarkStart w:id="130" w:name="_Toc440982930"/>
      <w:r>
        <w:rPr>
          <w:rFonts w:hint="eastAsia"/>
        </w:rPr>
        <w:t>10.2 生物防治</w:t>
      </w:r>
      <w:bookmarkEnd w:id="126"/>
      <w:bookmarkEnd w:id="127"/>
      <w:bookmarkEnd w:id="128"/>
      <w:bookmarkEnd w:id="129"/>
      <w:bookmarkEnd w:id="130"/>
    </w:p>
    <w:p w:rsidR="00EB3341" w:rsidRDefault="00EB3341" w:rsidP="00EB3341">
      <w:pPr>
        <w:pStyle w:val="af3"/>
        <w:numPr>
          <w:ilvl w:val="0"/>
          <w:numId w:val="0"/>
        </w:numPr>
        <w:spacing w:before="156" w:after="156"/>
        <w:ind w:firstLineChars="100" w:firstLine="210"/>
        <w:rPr>
          <w:rFonts w:ascii="Times New Roman" w:eastAsia="宋体" w:hAnsi="宋体"/>
          <w:kern w:val="2"/>
        </w:rPr>
      </w:pPr>
      <w:r>
        <w:rPr>
          <w:rFonts w:hint="eastAsia"/>
        </w:rPr>
        <w:t xml:space="preserve">  </w:t>
      </w:r>
      <w:r>
        <w:rPr>
          <w:rFonts w:ascii="Times New Roman" w:eastAsia="宋体" w:hAnsi="宋体"/>
          <w:kern w:val="2"/>
        </w:rPr>
        <w:t>利用生物农药</w:t>
      </w:r>
      <w:r>
        <w:rPr>
          <w:rFonts w:ascii="Times New Roman" w:eastAsia="宋体" w:hAnsi="宋体" w:hint="eastAsia"/>
          <w:kern w:val="2"/>
        </w:rPr>
        <w:t>（如</w:t>
      </w:r>
      <w:r w:rsidRPr="001C2C24">
        <w:rPr>
          <w:rFonts w:ascii="Times New Roman" w:eastAsia="宋体" w:hAnsi="宋体"/>
          <w:kern w:val="2"/>
        </w:rPr>
        <w:t>多抗霉素</w:t>
      </w:r>
      <w:r w:rsidRPr="001C2C24">
        <w:rPr>
          <w:rFonts w:ascii="Times New Roman" w:eastAsia="宋体" w:hAnsi="宋体" w:hint="eastAsia"/>
          <w:kern w:val="2"/>
        </w:rPr>
        <w:t>、</w:t>
      </w:r>
      <w:r w:rsidRPr="001C2C24">
        <w:rPr>
          <w:rFonts w:ascii="Times New Roman" w:eastAsia="宋体" w:hAnsi="宋体"/>
          <w:kern w:val="2"/>
        </w:rPr>
        <w:t>阿维菌素</w:t>
      </w:r>
      <w:r>
        <w:rPr>
          <w:rFonts w:ascii="Times New Roman" w:eastAsia="宋体" w:hAnsi="宋体" w:hint="eastAsia"/>
          <w:kern w:val="2"/>
        </w:rPr>
        <w:t>）</w:t>
      </w:r>
      <w:r>
        <w:rPr>
          <w:rFonts w:ascii="Times New Roman" w:eastAsia="宋体" w:hAnsi="宋体"/>
          <w:kern w:val="2"/>
        </w:rPr>
        <w:t>等方法防治病虫害</w:t>
      </w:r>
      <w:r>
        <w:rPr>
          <w:rFonts w:ascii="Times New Roman" w:eastAsia="宋体" w:hAnsi="宋体" w:hint="eastAsia"/>
          <w:kern w:val="2"/>
        </w:rPr>
        <w:t>，</w:t>
      </w:r>
      <w:r w:rsidRPr="001C2C24">
        <w:rPr>
          <w:rFonts w:ascii="Times New Roman" w:eastAsia="宋体" w:hAnsi="宋体"/>
          <w:kern w:val="2"/>
        </w:rPr>
        <w:t>投放蚜茧蜂</w:t>
      </w:r>
      <w:r w:rsidRPr="001C2C24">
        <w:rPr>
          <w:rFonts w:ascii="Times New Roman" w:eastAsia="宋体" w:hAnsi="宋体" w:hint="eastAsia"/>
          <w:kern w:val="2"/>
        </w:rPr>
        <w:t>、</w:t>
      </w:r>
      <w:r w:rsidRPr="001C2C24">
        <w:rPr>
          <w:rFonts w:ascii="Times New Roman" w:eastAsia="宋体" w:hAnsi="宋体"/>
          <w:kern w:val="2"/>
        </w:rPr>
        <w:t>赤眼蜂</w:t>
      </w:r>
      <w:r>
        <w:rPr>
          <w:rFonts w:ascii="Times New Roman" w:eastAsia="宋体" w:hAnsi="宋体" w:hint="eastAsia"/>
          <w:kern w:val="2"/>
        </w:rPr>
        <w:t>、</w:t>
      </w:r>
      <w:r w:rsidRPr="001C2C24">
        <w:rPr>
          <w:rFonts w:ascii="Times New Roman" w:eastAsia="宋体" w:hAnsi="宋体"/>
          <w:kern w:val="2"/>
        </w:rPr>
        <w:t>捕食螨等害虫天敌绿色防控</w:t>
      </w:r>
      <w:r>
        <w:rPr>
          <w:rFonts w:ascii="Times New Roman" w:eastAsia="宋体" w:hAnsi="宋体" w:hint="eastAsia"/>
          <w:kern w:val="2"/>
        </w:rPr>
        <w:t>虫害</w:t>
      </w:r>
      <w:r w:rsidRPr="001C2C24">
        <w:rPr>
          <w:rFonts w:ascii="Times New Roman" w:eastAsia="宋体" w:hAnsi="宋体"/>
          <w:kern w:val="2"/>
        </w:rPr>
        <w:t>。</w:t>
      </w:r>
    </w:p>
    <w:p w:rsidR="00EB3341" w:rsidRDefault="00EB3341" w:rsidP="008F230A">
      <w:pPr>
        <w:pStyle w:val="afffffffffffa"/>
        <w:spacing w:beforeLines="50" w:afterLines="50"/>
        <w:ind w:firstLineChars="0" w:firstLine="0"/>
        <w:rPr>
          <w:rFonts w:ascii="黑体" w:eastAsia="黑体" w:hAnsi="黑体"/>
          <w:szCs w:val="21"/>
        </w:rPr>
      </w:pPr>
      <w:r>
        <w:rPr>
          <w:rFonts w:ascii="黑体" w:eastAsia="黑体" w:hAnsi="黑体" w:hint="eastAsia"/>
          <w:szCs w:val="21"/>
        </w:rPr>
        <w:t>10.3 物理防治</w:t>
      </w:r>
    </w:p>
    <w:p w:rsidR="00EB3341" w:rsidRPr="00DA712D" w:rsidRDefault="00EB3341" w:rsidP="00EB3341">
      <w:pPr>
        <w:pStyle w:val="afffffffffffa"/>
        <w:rPr>
          <w:rFonts w:ascii="Times New Roman" w:hAnsi="宋体"/>
          <w:kern w:val="2"/>
          <w:szCs w:val="21"/>
        </w:rPr>
      </w:pPr>
      <w:r>
        <w:rPr>
          <w:rFonts w:ascii="Times New Roman" w:hAnsi="宋体"/>
          <w:szCs w:val="21"/>
        </w:rPr>
        <w:t>采用杀虫灯、</w:t>
      </w:r>
      <w:r>
        <w:rPr>
          <w:rFonts w:hAnsi="宋体" w:hint="eastAsia"/>
          <w:szCs w:val="21"/>
        </w:rPr>
        <w:t>粘虫板或</w:t>
      </w:r>
      <w:r>
        <w:rPr>
          <w:rFonts w:ascii="Times New Roman" w:hAnsi="宋体" w:hint="eastAsia"/>
          <w:szCs w:val="21"/>
        </w:rPr>
        <w:t>糖醋</w:t>
      </w:r>
      <w:r>
        <w:rPr>
          <w:rFonts w:ascii="Times New Roman" w:hAnsi="宋体"/>
          <w:szCs w:val="21"/>
        </w:rPr>
        <w:t>液等方法诱杀</w:t>
      </w:r>
      <w:r>
        <w:rPr>
          <w:rFonts w:ascii="Times New Roman" w:hAnsi="宋体"/>
          <w:kern w:val="2"/>
        </w:rPr>
        <w:t>害虫</w:t>
      </w:r>
      <w:r>
        <w:rPr>
          <w:rFonts w:ascii="Times New Roman" w:hAnsi="宋体" w:hint="eastAsia"/>
          <w:szCs w:val="21"/>
        </w:rPr>
        <w:t>，</w:t>
      </w:r>
      <w:r w:rsidRPr="00DA712D">
        <w:rPr>
          <w:rFonts w:ascii="Times New Roman" w:hAnsi="宋体"/>
          <w:kern w:val="2"/>
          <w:szCs w:val="21"/>
        </w:rPr>
        <w:t>糖醋液按糖</w:t>
      </w:r>
      <w:r w:rsidRPr="00DA712D">
        <w:rPr>
          <w:rFonts w:ascii="Times New Roman" w:hAnsi="宋体"/>
          <w:kern w:val="2"/>
          <w:szCs w:val="21"/>
        </w:rPr>
        <w:t>:</w:t>
      </w:r>
      <w:r w:rsidRPr="00DA712D">
        <w:rPr>
          <w:rFonts w:ascii="Times New Roman" w:hAnsi="宋体"/>
          <w:kern w:val="2"/>
          <w:szCs w:val="21"/>
        </w:rPr>
        <w:t>醋</w:t>
      </w:r>
      <w:r w:rsidRPr="00DA712D">
        <w:rPr>
          <w:rFonts w:ascii="Times New Roman" w:hAnsi="宋体"/>
          <w:kern w:val="2"/>
          <w:szCs w:val="21"/>
        </w:rPr>
        <w:t>:</w:t>
      </w:r>
      <w:r w:rsidRPr="00DA712D">
        <w:rPr>
          <w:rFonts w:ascii="Times New Roman" w:hAnsi="宋体"/>
          <w:kern w:val="2"/>
          <w:szCs w:val="21"/>
        </w:rPr>
        <w:t>水</w:t>
      </w:r>
      <w:r w:rsidRPr="00DA712D">
        <w:rPr>
          <w:rFonts w:ascii="Times New Roman" w:hAnsi="宋体"/>
          <w:kern w:val="2"/>
          <w:szCs w:val="21"/>
        </w:rPr>
        <w:t>:</w:t>
      </w:r>
      <w:r w:rsidRPr="00DA712D">
        <w:rPr>
          <w:rFonts w:ascii="Times New Roman" w:hAnsi="宋体"/>
          <w:kern w:val="2"/>
          <w:szCs w:val="21"/>
        </w:rPr>
        <w:t>酒</w:t>
      </w:r>
      <w:r w:rsidRPr="00DA712D">
        <w:rPr>
          <w:rFonts w:ascii="Times New Roman" w:hAnsi="宋体"/>
          <w:kern w:val="2"/>
          <w:szCs w:val="21"/>
        </w:rPr>
        <w:t>=3:4:2:1</w:t>
      </w:r>
      <w:r w:rsidRPr="00DA712D">
        <w:rPr>
          <w:rFonts w:ascii="Times New Roman" w:hAnsi="宋体"/>
          <w:kern w:val="2"/>
          <w:szCs w:val="21"/>
        </w:rPr>
        <w:t>的比例</w:t>
      </w:r>
      <w:r>
        <w:rPr>
          <w:rFonts w:ascii="Times New Roman" w:hAnsi="宋体" w:hint="eastAsia"/>
          <w:kern w:val="2"/>
          <w:szCs w:val="21"/>
        </w:rPr>
        <w:t>配制。</w:t>
      </w:r>
    </w:p>
    <w:p w:rsidR="00EB3341" w:rsidRDefault="00EB3341" w:rsidP="008F230A">
      <w:pPr>
        <w:pStyle w:val="afffffffffffa"/>
        <w:spacing w:beforeLines="50" w:afterLines="50"/>
        <w:ind w:firstLineChars="0" w:firstLine="0"/>
        <w:rPr>
          <w:rFonts w:ascii="黑体" w:eastAsia="黑体" w:hAnsi="黑体"/>
        </w:rPr>
      </w:pPr>
      <w:r>
        <w:rPr>
          <w:rFonts w:ascii="黑体" w:eastAsia="黑体" w:hAnsi="黑体" w:hint="eastAsia"/>
        </w:rPr>
        <w:t>10.4 化学防治</w:t>
      </w:r>
    </w:p>
    <w:p w:rsidR="00EB3341" w:rsidRDefault="00EB3341" w:rsidP="00EB3341">
      <w:pPr>
        <w:ind w:firstLineChars="200" w:firstLine="420"/>
        <w:rPr>
          <w:rFonts w:hAnsi="宋体"/>
        </w:rPr>
      </w:pPr>
      <w:r>
        <w:rPr>
          <w:rFonts w:hAnsi="宋体"/>
        </w:rPr>
        <w:lastRenderedPageBreak/>
        <w:t>采用低度、低残留化学农药或生物农药，每种化学农药每年只能使用</w:t>
      </w:r>
      <w:r>
        <w:rPr>
          <w:rFonts w:hAnsi="宋体" w:hint="eastAsia"/>
        </w:rPr>
        <w:t>1</w:t>
      </w:r>
      <w:r>
        <w:rPr>
          <w:rFonts w:hAnsi="宋体" w:hint="eastAsia"/>
        </w:rPr>
        <w:t>～</w:t>
      </w:r>
      <w:r>
        <w:rPr>
          <w:rFonts w:hAnsi="宋体" w:hint="eastAsia"/>
        </w:rPr>
        <w:t>2</w:t>
      </w:r>
      <w:r>
        <w:rPr>
          <w:rFonts w:hAnsi="宋体"/>
        </w:rPr>
        <w:t>次</w:t>
      </w:r>
      <w:r>
        <w:rPr>
          <w:rFonts w:hAnsi="宋体" w:hint="eastAsia"/>
        </w:rPr>
        <w:t>，且不能连续使用</w:t>
      </w:r>
      <w:r>
        <w:rPr>
          <w:rFonts w:hAnsi="宋体"/>
        </w:rPr>
        <w:t>。在果实采收前的</w:t>
      </w:r>
      <w:r>
        <w:rPr>
          <w:rFonts w:hint="eastAsia"/>
        </w:rPr>
        <w:t>2</w:t>
      </w:r>
      <w:r>
        <w:t>0</w:t>
      </w:r>
      <w:r>
        <w:rPr>
          <w:rFonts w:hAnsi="宋体" w:hint="eastAsia"/>
        </w:rPr>
        <w:t>d</w:t>
      </w:r>
      <w:r>
        <w:rPr>
          <w:rFonts w:hAnsi="宋体"/>
        </w:rPr>
        <w:t>禁止使用各种农药。</w:t>
      </w:r>
      <w:r>
        <w:rPr>
          <w:rFonts w:hAnsi="宋体" w:hint="eastAsia"/>
        </w:rPr>
        <w:t>具体防治措施见表附录</w:t>
      </w:r>
      <w:r>
        <w:rPr>
          <w:rFonts w:hAnsi="宋体" w:hint="eastAsia"/>
        </w:rPr>
        <w:t>A</w:t>
      </w:r>
      <w:r>
        <w:rPr>
          <w:rFonts w:hAnsi="宋体" w:hint="eastAsia"/>
        </w:rPr>
        <w:t>。</w:t>
      </w:r>
    </w:p>
    <w:p w:rsidR="00EB3341" w:rsidRDefault="00EB3341" w:rsidP="00EB3341">
      <w:pPr>
        <w:pStyle w:val="af3"/>
        <w:numPr>
          <w:ilvl w:val="0"/>
          <w:numId w:val="0"/>
        </w:numPr>
        <w:spacing w:before="156" w:after="156"/>
      </w:pPr>
      <w:bookmarkStart w:id="131" w:name="_Toc440749463"/>
      <w:bookmarkStart w:id="132" w:name="_Toc440749527"/>
      <w:bookmarkStart w:id="133" w:name="_Toc440751797"/>
      <w:bookmarkStart w:id="134" w:name="_Toc440752054"/>
      <w:bookmarkStart w:id="135" w:name="_Toc440779704"/>
      <w:bookmarkStart w:id="136" w:name="_Toc440779758"/>
      <w:bookmarkStart w:id="137" w:name="_Toc440982917"/>
      <w:bookmarkStart w:id="138" w:name="_Toc440751818"/>
      <w:bookmarkStart w:id="139" w:name="_Toc440752075"/>
      <w:bookmarkStart w:id="140" w:name="_Toc440779725"/>
      <w:bookmarkStart w:id="141" w:name="_Toc440779779"/>
      <w:bookmarkStart w:id="142" w:name="_Toc440982938"/>
      <w:bookmarkEnd w:id="121"/>
      <w:bookmarkEnd w:id="122"/>
      <w:bookmarkEnd w:id="123"/>
      <w:bookmarkEnd w:id="124"/>
      <w:bookmarkEnd w:id="125"/>
      <w:r>
        <w:rPr>
          <w:rFonts w:hint="eastAsia"/>
        </w:rPr>
        <w:t>11采收</w:t>
      </w:r>
      <w:bookmarkEnd w:id="131"/>
      <w:bookmarkEnd w:id="132"/>
      <w:bookmarkEnd w:id="133"/>
      <w:bookmarkEnd w:id="134"/>
      <w:bookmarkEnd w:id="135"/>
      <w:bookmarkEnd w:id="136"/>
      <w:bookmarkEnd w:id="137"/>
    </w:p>
    <w:p w:rsidR="00EB3341" w:rsidRDefault="00EB3341" w:rsidP="00EB3341">
      <w:pPr>
        <w:pStyle w:val="af3"/>
        <w:numPr>
          <w:ilvl w:val="0"/>
          <w:numId w:val="0"/>
        </w:numPr>
        <w:spacing w:before="156" w:after="156"/>
      </w:pPr>
      <w:r>
        <w:rPr>
          <w:rFonts w:hint="eastAsia"/>
        </w:rPr>
        <w:t>11.1 时期</w:t>
      </w:r>
    </w:p>
    <w:p w:rsidR="00EB3341" w:rsidRDefault="00EB3341" w:rsidP="00EB3341">
      <w:pPr>
        <w:pStyle w:val="af3"/>
        <w:numPr>
          <w:ilvl w:val="0"/>
          <w:numId w:val="0"/>
        </w:numPr>
        <w:spacing w:before="156" w:after="156"/>
        <w:rPr>
          <w:rFonts w:ascii="Times New Roman" w:eastAsia="宋体" w:hAnsi="宋体"/>
          <w:kern w:val="2"/>
        </w:rPr>
      </w:pPr>
      <w:r>
        <w:rPr>
          <w:rFonts w:ascii="Times New Roman" w:eastAsia="宋体" w:hAnsi="宋体" w:hint="eastAsia"/>
          <w:kern w:val="2"/>
        </w:rPr>
        <w:t xml:space="preserve">   </w:t>
      </w:r>
      <w:r w:rsidRPr="00401BEB">
        <w:rPr>
          <w:rFonts w:ascii="Times New Roman" w:eastAsia="宋体" w:hAnsi="宋体" w:hint="eastAsia"/>
          <w:kern w:val="2"/>
        </w:rPr>
        <w:t xml:space="preserve"> 4</w:t>
      </w:r>
      <w:r w:rsidRPr="00401BEB">
        <w:rPr>
          <w:rFonts w:ascii="Times New Roman" w:eastAsia="宋体" w:hAnsi="宋体" w:hint="eastAsia"/>
          <w:kern w:val="2"/>
        </w:rPr>
        <w:t>月下旬至</w:t>
      </w:r>
      <w:r w:rsidRPr="00401BEB">
        <w:rPr>
          <w:rFonts w:ascii="Times New Roman" w:eastAsia="宋体" w:hAnsi="宋体" w:hint="eastAsia"/>
          <w:kern w:val="2"/>
        </w:rPr>
        <w:t>5</w:t>
      </w:r>
      <w:r w:rsidRPr="00401BEB">
        <w:rPr>
          <w:rFonts w:ascii="Times New Roman" w:eastAsia="宋体" w:hAnsi="宋体" w:hint="eastAsia"/>
          <w:kern w:val="2"/>
        </w:rPr>
        <w:t>月中旬</w:t>
      </w:r>
      <w:r>
        <w:rPr>
          <w:rFonts w:ascii="Times New Roman" w:eastAsia="宋体" w:hAnsi="宋体" w:hint="eastAsia"/>
          <w:kern w:val="2"/>
        </w:rPr>
        <w:t>果实可达成熟度（有弹性）时开始分期、分批采收。</w:t>
      </w:r>
    </w:p>
    <w:p w:rsidR="00EB3341" w:rsidRDefault="00EB3341" w:rsidP="00EB3341">
      <w:pPr>
        <w:pStyle w:val="af3"/>
        <w:numPr>
          <w:ilvl w:val="0"/>
          <w:numId w:val="0"/>
        </w:numPr>
        <w:spacing w:before="156" w:after="156"/>
      </w:pPr>
      <w:r>
        <w:rPr>
          <w:rFonts w:hint="eastAsia"/>
        </w:rPr>
        <w:t xml:space="preserve">11.2 </w:t>
      </w:r>
      <w:r>
        <w:t>方法</w:t>
      </w:r>
    </w:p>
    <w:p w:rsidR="00EB3341" w:rsidRDefault="00EB3341" w:rsidP="00EB3341">
      <w:pPr>
        <w:pStyle w:val="af3"/>
        <w:numPr>
          <w:ilvl w:val="0"/>
          <w:numId w:val="0"/>
        </w:numPr>
        <w:spacing w:before="156" w:after="156"/>
        <w:rPr>
          <w:rFonts w:ascii="Times New Roman" w:eastAsia="宋体" w:hAnsi="宋体"/>
          <w:kern w:val="2"/>
        </w:rPr>
      </w:pPr>
      <w:r>
        <w:rPr>
          <w:rFonts w:ascii="Times New Roman" w:eastAsia="宋体" w:hAnsi="宋体" w:hint="eastAsia"/>
          <w:kern w:val="2"/>
        </w:rPr>
        <w:t xml:space="preserve">    </w:t>
      </w:r>
      <w:r>
        <w:rPr>
          <w:rFonts w:ascii="Times New Roman" w:eastAsia="宋体" w:hAnsi="宋体" w:hint="eastAsia"/>
          <w:kern w:val="2"/>
        </w:rPr>
        <w:t>先采摘树冠上部，外围枝头大果，后采收下部果，内膛果。</w:t>
      </w:r>
    </w:p>
    <w:p w:rsidR="00EB3341" w:rsidRDefault="00EB3341" w:rsidP="00EB3341">
      <w:pPr>
        <w:pStyle w:val="af3"/>
        <w:numPr>
          <w:ilvl w:val="0"/>
          <w:numId w:val="0"/>
        </w:numPr>
        <w:spacing w:before="156" w:after="156"/>
      </w:pPr>
      <w:r>
        <w:rPr>
          <w:rFonts w:hint="eastAsia"/>
        </w:rPr>
        <w:t>11.3 分级</w:t>
      </w:r>
    </w:p>
    <w:p w:rsidR="00EB3341" w:rsidRDefault="00EB3341" w:rsidP="00EB3341">
      <w:pPr>
        <w:pStyle w:val="af3"/>
        <w:numPr>
          <w:ilvl w:val="0"/>
          <w:numId w:val="0"/>
        </w:numPr>
        <w:spacing w:before="156" w:after="156"/>
        <w:rPr>
          <w:rFonts w:ascii="Times New Roman" w:eastAsia="宋体" w:hAnsi="宋体"/>
          <w:kern w:val="2"/>
        </w:rPr>
      </w:pPr>
      <w:r>
        <w:rPr>
          <w:rFonts w:ascii="Times New Roman" w:eastAsia="宋体" w:hAnsi="宋体" w:hint="eastAsia"/>
          <w:kern w:val="2"/>
        </w:rPr>
        <w:t xml:space="preserve">    </w:t>
      </w:r>
      <w:r>
        <w:rPr>
          <w:rFonts w:ascii="Times New Roman" w:eastAsia="宋体" w:hAnsi="宋体" w:hint="eastAsia"/>
          <w:kern w:val="2"/>
        </w:rPr>
        <w:t>采收后，可按《农产品等级规格</w:t>
      </w:r>
      <w:r>
        <w:rPr>
          <w:rFonts w:ascii="Times New Roman" w:eastAsia="宋体" w:hAnsi="宋体" w:hint="eastAsia"/>
          <w:kern w:val="2"/>
        </w:rPr>
        <w:t xml:space="preserve"> </w:t>
      </w:r>
      <w:r>
        <w:rPr>
          <w:rFonts w:ascii="Times New Roman" w:eastAsia="宋体" w:hAnsi="宋体" w:hint="eastAsia"/>
          <w:kern w:val="2"/>
        </w:rPr>
        <w:t>樱桃》（</w:t>
      </w:r>
      <w:r>
        <w:rPr>
          <w:rFonts w:ascii="Times New Roman" w:eastAsia="宋体" w:hAnsi="宋体" w:hint="eastAsia"/>
          <w:kern w:val="2"/>
        </w:rPr>
        <w:t>NY/T 2302</w:t>
      </w:r>
      <w:r>
        <w:rPr>
          <w:rFonts w:ascii="Times New Roman" w:eastAsia="宋体" w:hAnsi="宋体" w:hint="eastAsia"/>
          <w:kern w:val="2"/>
        </w:rPr>
        <w:t>）中的标准进行分级。</w:t>
      </w:r>
    </w:p>
    <w:p w:rsidR="00EB3341" w:rsidRDefault="00EB3341" w:rsidP="00EB3341">
      <w:pPr>
        <w:pStyle w:val="af3"/>
        <w:numPr>
          <w:ilvl w:val="0"/>
          <w:numId w:val="0"/>
        </w:numPr>
        <w:spacing w:before="156" w:after="156"/>
      </w:pPr>
      <w:r>
        <w:rPr>
          <w:rFonts w:hint="eastAsia"/>
        </w:rPr>
        <w:t xml:space="preserve">12 </w:t>
      </w:r>
      <w:r>
        <w:t>温湿度</w:t>
      </w:r>
    </w:p>
    <w:p w:rsidR="00EB3341" w:rsidRDefault="00EB3341" w:rsidP="00EB3341">
      <w:pPr>
        <w:pStyle w:val="af3"/>
        <w:numPr>
          <w:ilvl w:val="0"/>
          <w:numId w:val="0"/>
        </w:numPr>
        <w:spacing w:before="156" w:after="156"/>
        <w:rPr>
          <w:rFonts w:ascii="Times New Roman" w:eastAsia="宋体" w:hAnsi="宋体"/>
          <w:kern w:val="2"/>
        </w:rPr>
      </w:pPr>
      <w:r>
        <w:rPr>
          <w:rFonts w:ascii="Times New Roman" w:eastAsia="宋体" w:hAnsi="宋体" w:hint="eastAsia"/>
          <w:kern w:val="2"/>
        </w:rPr>
        <w:t xml:space="preserve">    </w:t>
      </w:r>
      <w:r>
        <w:rPr>
          <w:rFonts w:ascii="Times New Roman" w:eastAsia="宋体" w:hAnsi="宋体"/>
          <w:kern w:val="2"/>
        </w:rPr>
        <w:t>具体温湿度</w:t>
      </w:r>
      <w:r>
        <w:rPr>
          <w:rFonts w:ascii="Times New Roman" w:eastAsia="宋体" w:hAnsi="宋体" w:hint="eastAsia"/>
          <w:kern w:val="2"/>
        </w:rPr>
        <w:t>指标要求</w:t>
      </w:r>
      <w:r>
        <w:rPr>
          <w:rFonts w:ascii="Times New Roman" w:eastAsia="宋体" w:hAnsi="宋体"/>
          <w:kern w:val="2"/>
        </w:rPr>
        <w:t>可参照表</w:t>
      </w:r>
      <w:r>
        <w:rPr>
          <w:rFonts w:ascii="Times New Roman" w:eastAsia="宋体" w:hAnsi="宋体"/>
          <w:kern w:val="2"/>
        </w:rPr>
        <w:t>1</w:t>
      </w:r>
      <w:r>
        <w:rPr>
          <w:rFonts w:ascii="Times New Roman" w:eastAsia="宋体" w:hAnsi="宋体"/>
          <w:kern w:val="2"/>
        </w:rPr>
        <w:t>。</w:t>
      </w:r>
    </w:p>
    <w:p w:rsidR="00EB3341" w:rsidRDefault="00EB3341" w:rsidP="00EB3341">
      <w:pPr>
        <w:pStyle w:val="afffffffffffa"/>
      </w:pPr>
    </w:p>
    <w:p w:rsidR="00EB3341" w:rsidRDefault="00EB3341" w:rsidP="00EB3341">
      <w:pPr>
        <w:pStyle w:val="afffffffffffa"/>
      </w:pPr>
    </w:p>
    <w:p w:rsidR="00EB3341" w:rsidRPr="00C56995" w:rsidRDefault="00EB3341" w:rsidP="00EB3341">
      <w:pPr>
        <w:pStyle w:val="afffffffffffa"/>
      </w:pPr>
    </w:p>
    <w:p w:rsidR="00EB3341" w:rsidRPr="00BD36C8" w:rsidRDefault="00EB3341" w:rsidP="00EB3341">
      <w:pPr>
        <w:spacing w:line="360" w:lineRule="auto"/>
        <w:jc w:val="center"/>
        <w:rPr>
          <w:rFonts w:ascii="黑体" w:eastAsia="黑体" w:hAnsi="黑体"/>
        </w:rPr>
      </w:pPr>
      <w:r w:rsidRPr="00BD36C8">
        <w:rPr>
          <w:rFonts w:ascii="黑体" w:eastAsia="黑体" w:hAnsi="黑体"/>
        </w:rPr>
        <w:t xml:space="preserve">表1 </w:t>
      </w:r>
      <w:r w:rsidR="00C22F25">
        <w:rPr>
          <w:rFonts w:ascii="黑体" w:eastAsia="黑体" w:hAnsi="黑体" w:hint="eastAsia"/>
        </w:rPr>
        <w:t>设施甜</w:t>
      </w:r>
      <w:r w:rsidRPr="00BD36C8">
        <w:rPr>
          <w:rFonts w:ascii="黑体" w:eastAsia="黑体" w:hAnsi="黑体"/>
        </w:rPr>
        <w:t>樱桃温湿度控制参数</w:t>
      </w:r>
    </w:p>
    <w:tbl>
      <w:tblPr>
        <w:tblW w:w="0" w:type="auto"/>
        <w:jc w:val="center"/>
        <w:tblBorders>
          <w:top w:val="single" w:sz="12" w:space="0" w:color="008000"/>
          <w:bottom w:val="single" w:sz="12" w:space="0" w:color="008000"/>
        </w:tblBorders>
        <w:tblLayout w:type="fixed"/>
        <w:tblLook w:val="0000"/>
      </w:tblPr>
      <w:tblGrid>
        <w:gridCol w:w="1338"/>
        <w:gridCol w:w="2992"/>
        <w:gridCol w:w="1232"/>
        <w:gridCol w:w="2992"/>
      </w:tblGrid>
      <w:tr w:rsidR="00EB3341" w:rsidTr="00227F78">
        <w:trPr>
          <w:trHeight w:val="341"/>
          <w:jc w:val="center"/>
        </w:trPr>
        <w:tc>
          <w:tcPr>
            <w:tcW w:w="1338" w:type="dxa"/>
            <w:tcBorders>
              <w:top w:val="single" w:sz="12" w:space="0" w:color="auto"/>
              <w:bottom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物候期</w:t>
            </w:r>
          </w:p>
        </w:tc>
        <w:tc>
          <w:tcPr>
            <w:tcW w:w="2992" w:type="dxa"/>
            <w:tcBorders>
              <w:top w:val="single" w:sz="12" w:space="0" w:color="auto"/>
              <w:bottom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温度(</w:t>
            </w:r>
            <w:r w:rsidRPr="00BD36C8">
              <w:rPr>
                <w:rFonts w:ascii="宋体" w:hAnsi="宋体" w:cs="宋体" w:hint="eastAsia"/>
                <w:sz w:val="18"/>
                <w:szCs w:val="18"/>
              </w:rPr>
              <w:t>℃</w:t>
            </w:r>
            <w:r w:rsidRPr="00BD36C8">
              <w:rPr>
                <w:rFonts w:ascii="宋体" w:hAnsi="宋体"/>
                <w:sz w:val="18"/>
                <w:szCs w:val="18"/>
              </w:rPr>
              <w:t>)</w:t>
            </w:r>
          </w:p>
        </w:tc>
        <w:tc>
          <w:tcPr>
            <w:tcW w:w="1232" w:type="dxa"/>
            <w:tcBorders>
              <w:top w:val="single" w:sz="12" w:space="0" w:color="auto"/>
              <w:bottom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湿度</w:t>
            </w:r>
          </w:p>
        </w:tc>
        <w:tc>
          <w:tcPr>
            <w:tcW w:w="2992" w:type="dxa"/>
            <w:tcBorders>
              <w:top w:val="single" w:sz="12" w:space="0" w:color="auto"/>
              <w:bottom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备注</w:t>
            </w:r>
          </w:p>
        </w:tc>
      </w:tr>
      <w:tr w:rsidR="00EB3341" w:rsidTr="00227F78">
        <w:trPr>
          <w:trHeight w:val="351"/>
          <w:jc w:val="center"/>
        </w:trPr>
        <w:tc>
          <w:tcPr>
            <w:tcW w:w="1338" w:type="dxa"/>
            <w:tcBorders>
              <w:top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升温初期</w:t>
            </w:r>
          </w:p>
        </w:tc>
        <w:tc>
          <w:tcPr>
            <w:tcW w:w="2992" w:type="dxa"/>
            <w:tcBorders>
              <w:top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1周内白天最高温度不超过</w:t>
            </w:r>
            <w:r w:rsidRPr="00BD36C8">
              <w:rPr>
                <w:rFonts w:ascii="宋体" w:hAnsi="宋体" w:hint="eastAsia"/>
                <w:sz w:val="18"/>
                <w:szCs w:val="18"/>
              </w:rPr>
              <w:t>20</w:t>
            </w:r>
            <w:r w:rsidRPr="00BD36C8">
              <w:rPr>
                <w:rFonts w:ascii="宋体" w:hAnsi="宋体" w:cs="宋体" w:hint="eastAsia"/>
                <w:sz w:val="18"/>
                <w:szCs w:val="18"/>
              </w:rPr>
              <w:t>℃</w:t>
            </w:r>
          </w:p>
        </w:tc>
        <w:tc>
          <w:tcPr>
            <w:tcW w:w="1232" w:type="dxa"/>
            <w:tcBorders>
              <w:top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hint="eastAsia"/>
                <w:sz w:val="18"/>
                <w:szCs w:val="18"/>
              </w:rPr>
              <w:t>70</w:t>
            </w:r>
            <w:r w:rsidRPr="00BD36C8">
              <w:rPr>
                <w:rFonts w:ascii="宋体" w:hAnsi="宋体"/>
                <w:sz w:val="18"/>
                <w:szCs w:val="18"/>
              </w:rPr>
              <w:t xml:space="preserve">% </w:t>
            </w:r>
          </w:p>
        </w:tc>
        <w:tc>
          <w:tcPr>
            <w:tcW w:w="2992" w:type="dxa"/>
            <w:tcBorders>
              <w:top w:val="single" w:sz="6"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hint="eastAsia"/>
                <w:sz w:val="18"/>
                <w:szCs w:val="18"/>
              </w:rPr>
              <w:t>逐渐</w:t>
            </w:r>
            <w:r w:rsidRPr="00BD36C8">
              <w:rPr>
                <w:rFonts w:ascii="宋体" w:hAnsi="宋体"/>
                <w:sz w:val="18"/>
                <w:szCs w:val="18"/>
              </w:rPr>
              <w:t>升温，促进芽</w:t>
            </w:r>
            <w:r w:rsidRPr="00BD36C8">
              <w:rPr>
                <w:rFonts w:ascii="宋体" w:hAnsi="宋体" w:hint="eastAsia"/>
                <w:sz w:val="18"/>
                <w:szCs w:val="18"/>
              </w:rPr>
              <w:t>体萌发</w:t>
            </w:r>
          </w:p>
        </w:tc>
      </w:tr>
      <w:tr w:rsidR="00EB3341" w:rsidTr="00227F78">
        <w:trPr>
          <w:trHeight w:val="341"/>
          <w:jc w:val="center"/>
        </w:trPr>
        <w:tc>
          <w:tcPr>
            <w:tcW w:w="1338"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萌芽期</w:t>
            </w:r>
          </w:p>
        </w:tc>
        <w:tc>
          <w:tcPr>
            <w:tcW w:w="299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日温18～20</w:t>
            </w:r>
            <w:r w:rsidRPr="00BD36C8">
              <w:rPr>
                <w:rFonts w:ascii="宋体" w:hAnsi="宋体" w:cs="宋体" w:hint="eastAsia"/>
                <w:sz w:val="18"/>
                <w:szCs w:val="18"/>
              </w:rPr>
              <w:t>℃</w:t>
            </w:r>
            <w:r w:rsidRPr="00BD36C8">
              <w:rPr>
                <w:rFonts w:ascii="宋体" w:hAnsi="宋体"/>
                <w:sz w:val="18"/>
                <w:szCs w:val="18"/>
              </w:rPr>
              <w:t>，夜温</w:t>
            </w:r>
            <w:r w:rsidRPr="00BD36C8">
              <w:rPr>
                <w:rFonts w:ascii="宋体" w:hAnsi="宋体" w:hint="eastAsia"/>
                <w:sz w:val="18"/>
                <w:szCs w:val="18"/>
              </w:rPr>
              <w:t>8</w:t>
            </w:r>
            <w:r w:rsidRPr="00BD36C8">
              <w:rPr>
                <w:rFonts w:ascii="宋体" w:hAnsi="宋体" w:cs="宋体" w:hint="eastAsia"/>
                <w:sz w:val="18"/>
                <w:szCs w:val="18"/>
              </w:rPr>
              <w:t>℃</w:t>
            </w:r>
            <w:r w:rsidRPr="00BD36C8">
              <w:rPr>
                <w:rFonts w:ascii="宋体" w:hAnsi="宋体"/>
                <w:sz w:val="18"/>
                <w:szCs w:val="18"/>
              </w:rPr>
              <w:t>以上</w:t>
            </w:r>
          </w:p>
        </w:tc>
        <w:tc>
          <w:tcPr>
            <w:tcW w:w="1232" w:type="dxa"/>
          </w:tcPr>
          <w:p w:rsidR="00EB3341" w:rsidRPr="00BD36C8" w:rsidRDefault="00EB3341" w:rsidP="00227F78">
            <w:pPr>
              <w:spacing w:line="360" w:lineRule="auto"/>
              <w:jc w:val="center"/>
              <w:rPr>
                <w:rFonts w:ascii="宋体" w:hAnsi="宋体"/>
                <w:sz w:val="18"/>
                <w:szCs w:val="18"/>
              </w:rPr>
            </w:pPr>
            <w:r w:rsidRPr="00BD36C8">
              <w:rPr>
                <w:rFonts w:ascii="宋体" w:hAnsi="宋体" w:hint="eastAsia"/>
                <w:sz w:val="18"/>
                <w:szCs w:val="18"/>
              </w:rPr>
              <w:t>70</w:t>
            </w:r>
            <w:r w:rsidRPr="00BD36C8">
              <w:rPr>
                <w:rFonts w:ascii="宋体" w:hAnsi="宋体"/>
                <w:sz w:val="18"/>
                <w:szCs w:val="18"/>
              </w:rPr>
              <w:t xml:space="preserve">% </w:t>
            </w:r>
          </w:p>
        </w:tc>
        <w:tc>
          <w:tcPr>
            <w:tcW w:w="299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防止时间过短，开花不整齐</w:t>
            </w:r>
          </w:p>
        </w:tc>
      </w:tr>
      <w:tr w:rsidR="00EB3341" w:rsidTr="00227F78">
        <w:trPr>
          <w:trHeight w:val="351"/>
          <w:jc w:val="center"/>
        </w:trPr>
        <w:tc>
          <w:tcPr>
            <w:tcW w:w="1338"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开花期</w:t>
            </w:r>
          </w:p>
        </w:tc>
        <w:tc>
          <w:tcPr>
            <w:tcW w:w="299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日温18～20</w:t>
            </w:r>
            <w:r w:rsidRPr="00BD36C8">
              <w:rPr>
                <w:rFonts w:ascii="宋体" w:hAnsi="宋体" w:cs="宋体" w:hint="eastAsia"/>
                <w:sz w:val="18"/>
                <w:szCs w:val="18"/>
              </w:rPr>
              <w:t>℃</w:t>
            </w:r>
            <w:r w:rsidRPr="00BD36C8">
              <w:rPr>
                <w:rFonts w:ascii="宋体" w:hAnsi="宋体"/>
                <w:sz w:val="18"/>
                <w:szCs w:val="18"/>
              </w:rPr>
              <w:t>，夜温</w:t>
            </w:r>
            <w:r w:rsidRPr="00BD36C8">
              <w:rPr>
                <w:rFonts w:ascii="宋体" w:hAnsi="宋体" w:hint="eastAsia"/>
                <w:sz w:val="18"/>
                <w:szCs w:val="18"/>
              </w:rPr>
              <w:t>8</w:t>
            </w:r>
            <w:r w:rsidRPr="00BD36C8">
              <w:rPr>
                <w:rFonts w:ascii="宋体" w:hAnsi="宋体"/>
                <w:sz w:val="18"/>
                <w:szCs w:val="18"/>
              </w:rPr>
              <w:t>～1</w:t>
            </w:r>
            <w:r w:rsidRPr="00BD36C8">
              <w:rPr>
                <w:rFonts w:ascii="宋体" w:hAnsi="宋体" w:hint="eastAsia"/>
                <w:sz w:val="18"/>
                <w:szCs w:val="18"/>
              </w:rPr>
              <w:t>0</w:t>
            </w:r>
            <w:r w:rsidRPr="00BD36C8">
              <w:rPr>
                <w:rFonts w:ascii="宋体" w:hAnsi="宋体" w:cs="宋体" w:hint="eastAsia"/>
                <w:sz w:val="18"/>
                <w:szCs w:val="18"/>
              </w:rPr>
              <w:t>℃</w:t>
            </w:r>
          </w:p>
        </w:tc>
        <w:tc>
          <w:tcPr>
            <w:tcW w:w="123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 xml:space="preserve">50%～60% </w:t>
            </w:r>
          </w:p>
        </w:tc>
        <w:tc>
          <w:tcPr>
            <w:tcW w:w="299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预防花腐病发生</w:t>
            </w:r>
          </w:p>
        </w:tc>
      </w:tr>
      <w:tr w:rsidR="00EB3341" w:rsidTr="00227F78">
        <w:trPr>
          <w:trHeight w:val="341"/>
          <w:jc w:val="center"/>
        </w:trPr>
        <w:tc>
          <w:tcPr>
            <w:tcW w:w="1338"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第一次膨大期</w:t>
            </w:r>
          </w:p>
        </w:tc>
        <w:tc>
          <w:tcPr>
            <w:tcW w:w="299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日温21～23</w:t>
            </w:r>
            <w:r w:rsidRPr="00BD36C8">
              <w:rPr>
                <w:rFonts w:ascii="宋体" w:hAnsi="宋体" w:cs="宋体" w:hint="eastAsia"/>
                <w:sz w:val="18"/>
                <w:szCs w:val="18"/>
              </w:rPr>
              <w:t>℃</w:t>
            </w:r>
            <w:r w:rsidRPr="00BD36C8">
              <w:rPr>
                <w:rFonts w:ascii="宋体" w:hAnsi="宋体"/>
                <w:sz w:val="18"/>
                <w:szCs w:val="18"/>
              </w:rPr>
              <w:t>，夜温1</w:t>
            </w:r>
            <w:r w:rsidRPr="00BD36C8">
              <w:rPr>
                <w:rFonts w:ascii="宋体" w:hAnsi="宋体" w:hint="eastAsia"/>
                <w:sz w:val="18"/>
                <w:szCs w:val="18"/>
              </w:rPr>
              <w:t>0</w:t>
            </w:r>
            <w:r w:rsidRPr="00BD36C8">
              <w:rPr>
                <w:rFonts w:ascii="宋体" w:hAnsi="宋体" w:cs="宋体" w:hint="eastAsia"/>
                <w:sz w:val="18"/>
                <w:szCs w:val="18"/>
              </w:rPr>
              <w:t>℃</w:t>
            </w:r>
            <w:r w:rsidRPr="00BD36C8">
              <w:rPr>
                <w:rFonts w:ascii="宋体" w:hAnsi="宋体"/>
                <w:sz w:val="18"/>
                <w:szCs w:val="18"/>
              </w:rPr>
              <w:t>左右</w:t>
            </w:r>
          </w:p>
        </w:tc>
        <w:tc>
          <w:tcPr>
            <w:tcW w:w="123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 xml:space="preserve">60% </w:t>
            </w:r>
          </w:p>
        </w:tc>
        <w:tc>
          <w:tcPr>
            <w:tcW w:w="2992" w:type="dxa"/>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促进幼果迅速膨大</w:t>
            </w:r>
          </w:p>
        </w:tc>
      </w:tr>
      <w:tr w:rsidR="00EB3341" w:rsidTr="00227F78">
        <w:trPr>
          <w:trHeight w:val="351"/>
          <w:jc w:val="center"/>
        </w:trPr>
        <w:tc>
          <w:tcPr>
            <w:tcW w:w="1338" w:type="dxa"/>
            <w:tcBorders>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硬核期</w:t>
            </w:r>
          </w:p>
        </w:tc>
        <w:tc>
          <w:tcPr>
            <w:tcW w:w="2992" w:type="dxa"/>
            <w:tcBorders>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日温20～22</w:t>
            </w:r>
            <w:r w:rsidRPr="00BD36C8">
              <w:rPr>
                <w:rFonts w:ascii="宋体" w:hAnsi="宋体" w:cs="宋体" w:hint="eastAsia"/>
                <w:sz w:val="18"/>
                <w:szCs w:val="18"/>
              </w:rPr>
              <w:t>℃</w:t>
            </w:r>
            <w:r w:rsidRPr="00BD36C8">
              <w:rPr>
                <w:rFonts w:ascii="宋体" w:hAnsi="宋体"/>
                <w:sz w:val="18"/>
                <w:szCs w:val="18"/>
              </w:rPr>
              <w:t>，夜温1</w:t>
            </w:r>
            <w:r w:rsidRPr="00BD36C8">
              <w:rPr>
                <w:rFonts w:ascii="宋体" w:hAnsi="宋体" w:hint="eastAsia"/>
                <w:sz w:val="18"/>
                <w:szCs w:val="18"/>
              </w:rPr>
              <w:t>0</w:t>
            </w:r>
            <w:r w:rsidRPr="00BD36C8">
              <w:rPr>
                <w:rFonts w:ascii="宋体" w:hAnsi="宋体" w:cs="宋体" w:hint="eastAsia"/>
                <w:sz w:val="18"/>
                <w:szCs w:val="18"/>
              </w:rPr>
              <w:t>℃</w:t>
            </w:r>
            <w:r w:rsidRPr="00BD36C8">
              <w:rPr>
                <w:rFonts w:ascii="宋体" w:hAnsi="宋体"/>
                <w:sz w:val="18"/>
                <w:szCs w:val="18"/>
              </w:rPr>
              <w:t>左右</w:t>
            </w:r>
          </w:p>
        </w:tc>
        <w:tc>
          <w:tcPr>
            <w:tcW w:w="1232" w:type="dxa"/>
            <w:tcBorders>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60%</w:t>
            </w:r>
          </w:p>
        </w:tc>
        <w:tc>
          <w:tcPr>
            <w:tcW w:w="2992" w:type="dxa"/>
            <w:tcBorders>
              <w:bottom w:val="nil"/>
            </w:tcBorders>
            <w:vAlign w:val="center"/>
          </w:tcPr>
          <w:p w:rsidR="00EB3341" w:rsidRPr="00BD36C8" w:rsidRDefault="00EB3341" w:rsidP="00227F78">
            <w:pPr>
              <w:tabs>
                <w:tab w:val="left" w:pos="426"/>
                <w:tab w:val="center" w:pos="1482"/>
              </w:tabs>
              <w:spacing w:line="360" w:lineRule="auto"/>
              <w:jc w:val="left"/>
              <w:rPr>
                <w:rFonts w:ascii="宋体" w:hAnsi="宋体"/>
                <w:sz w:val="18"/>
                <w:szCs w:val="18"/>
              </w:rPr>
            </w:pPr>
            <w:r w:rsidRPr="00BD36C8">
              <w:rPr>
                <w:rFonts w:ascii="宋体" w:hAnsi="宋体"/>
                <w:sz w:val="18"/>
                <w:szCs w:val="18"/>
              </w:rPr>
              <w:tab/>
            </w:r>
            <w:r w:rsidRPr="00BD36C8">
              <w:rPr>
                <w:rFonts w:ascii="宋体" w:hAnsi="宋体"/>
                <w:sz w:val="18"/>
                <w:szCs w:val="18"/>
              </w:rPr>
              <w:tab/>
              <w:t>防止新梢旺长</w:t>
            </w:r>
          </w:p>
        </w:tc>
      </w:tr>
      <w:tr w:rsidR="00EB3341" w:rsidTr="00227F78">
        <w:trPr>
          <w:trHeight w:val="341"/>
          <w:jc w:val="center"/>
        </w:trPr>
        <w:tc>
          <w:tcPr>
            <w:tcW w:w="1338"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第二次膨大期</w:t>
            </w:r>
          </w:p>
        </w:tc>
        <w:tc>
          <w:tcPr>
            <w:tcW w:w="2992"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日温23～25</w:t>
            </w:r>
            <w:r w:rsidRPr="00BD36C8">
              <w:rPr>
                <w:rFonts w:ascii="宋体" w:hAnsi="宋体" w:cs="宋体" w:hint="eastAsia"/>
                <w:sz w:val="18"/>
                <w:szCs w:val="18"/>
              </w:rPr>
              <w:t>℃</w:t>
            </w:r>
            <w:r w:rsidRPr="00BD36C8">
              <w:rPr>
                <w:rFonts w:ascii="宋体" w:hAnsi="宋体"/>
                <w:sz w:val="18"/>
                <w:szCs w:val="18"/>
              </w:rPr>
              <w:t>，夜温1</w:t>
            </w:r>
            <w:r w:rsidRPr="00BD36C8">
              <w:rPr>
                <w:rFonts w:ascii="宋体" w:hAnsi="宋体" w:hint="eastAsia"/>
                <w:sz w:val="18"/>
                <w:szCs w:val="18"/>
              </w:rPr>
              <w:t>2</w:t>
            </w:r>
            <w:r w:rsidRPr="00BD36C8">
              <w:rPr>
                <w:rFonts w:ascii="宋体" w:hAnsi="宋体" w:cs="宋体" w:hint="eastAsia"/>
                <w:sz w:val="18"/>
                <w:szCs w:val="18"/>
              </w:rPr>
              <w:t>℃</w:t>
            </w:r>
            <w:r w:rsidRPr="00BD36C8">
              <w:rPr>
                <w:rFonts w:ascii="宋体" w:hAnsi="宋体"/>
                <w:sz w:val="18"/>
                <w:szCs w:val="18"/>
              </w:rPr>
              <w:t>左右</w:t>
            </w:r>
          </w:p>
        </w:tc>
        <w:tc>
          <w:tcPr>
            <w:tcW w:w="1232"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hint="eastAsia"/>
                <w:sz w:val="18"/>
                <w:szCs w:val="18"/>
              </w:rPr>
              <w:t>4</w:t>
            </w:r>
            <w:r w:rsidRPr="00BD36C8">
              <w:rPr>
                <w:rFonts w:ascii="宋体" w:hAnsi="宋体"/>
                <w:sz w:val="18"/>
                <w:szCs w:val="18"/>
              </w:rPr>
              <w:t xml:space="preserve">0% </w:t>
            </w:r>
          </w:p>
        </w:tc>
        <w:tc>
          <w:tcPr>
            <w:tcW w:w="2992" w:type="dxa"/>
            <w:tcBorders>
              <w:top w:val="nil"/>
              <w:bottom w:val="nil"/>
            </w:tcBorders>
            <w:vAlign w:val="center"/>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预防裂果</w:t>
            </w:r>
          </w:p>
        </w:tc>
      </w:tr>
      <w:tr w:rsidR="00EB3341" w:rsidTr="00227F78">
        <w:trPr>
          <w:trHeight w:val="67"/>
          <w:jc w:val="center"/>
        </w:trPr>
        <w:tc>
          <w:tcPr>
            <w:tcW w:w="1338"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果实成熟期</w:t>
            </w:r>
          </w:p>
        </w:tc>
        <w:tc>
          <w:tcPr>
            <w:tcW w:w="2992"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日温23～25</w:t>
            </w:r>
            <w:r w:rsidRPr="00BD36C8">
              <w:rPr>
                <w:rFonts w:ascii="宋体" w:hAnsi="宋体" w:cs="宋体" w:hint="eastAsia"/>
                <w:sz w:val="18"/>
                <w:szCs w:val="18"/>
              </w:rPr>
              <w:t>℃</w:t>
            </w:r>
            <w:r w:rsidRPr="00BD36C8">
              <w:rPr>
                <w:rFonts w:ascii="宋体" w:hAnsi="宋体"/>
                <w:sz w:val="18"/>
                <w:szCs w:val="18"/>
              </w:rPr>
              <w:t>，夜温1</w:t>
            </w:r>
            <w:r w:rsidRPr="00BD36C8">
              <w:rPr>
                <w:rFonts w:ascii="宋体" w:hAnsi="宋体" w:hint="eastAsia"/>
                <w:sz w:val="18"/>
                <w:szCs w:val="18"/>
              </w:rPr>
              <w:t>3</w:t>
            </w:r>
            <w:r w:rsidRPr="00BD36C8">
              <w:rPr>
                <w:rFonts w:ascii="宋体" w:hAnsi="宋体" w:cs="宋体" w:hint="eastAsia"/>
                <w:sz w:val="18"/>
                <w:szCs w:val="18"/>
              </w:rPr>
              <w:t>℃</w:t>
            </w:r>
            <w:r w:rsidRPr="00BD36C8">
              <w:rPr>
                <w:rFonts w:ascii="宋体" w:hAnsi="宋体"/>
                <w:sz w:val="18"/>
                <w:szCs w:val="18"/>
              </w:rPr>
              <w:t>左右</w:t>
            </w:r>
          </w:p>
        </w:tc>
        <w:tc>
          <w:tcPr>
            <w:tcW w:w="1232"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hint="eastAsia"/>
                <w:sz w:val="18"/>
                <w:szCs w:val="18"/>
              </w:rPr>
              <w:t>4</w:t>
            </w:r>
            <w:r w:rsidRPr="00BD36C8">
              <w:rPr>
                <w:rFonts w:ascii="宋体" w:hAnsi="宋体"/>
                <w:sz w:val="18"/>
                <w:szCs w:val="18"/>
              </w:rPr>
              <w:t xml:space="preserve">0% </w:t>
            </w:r>
          </w:p>
        </w:tc>
        <w:tc>
          <w:tcPr>
            <w:tcW w:w="2992" w:type="dxa"/>
            <w:tcBorders>
              <w:top w:val="nil"/>
              <w:bottom w:val="nil"/>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控制水肥，提高果实质量</w:t>
            </w:r>
          </w:p>
        </w:tc>
      </w:tr>
      <w:tr w:rsidR="00EB3341" w:rsidTr="00227F78">
        <w:trPr>
          <w:trHeight w:val="351"/>
          <w:jc w:val="center"/>
        </w:trPr>
        <w:tc>
          <w:tcPr>
            <w:tcW w:w="1338" w:type="dxa"/>
            <w:tcBorders>
              <w:top w:val="nil"/>
              <w:bottom w:val="single" w:sz="12"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采收后</w:t>
            </w:r>
          </w:p>
        </w:tc>
        <w:tc>
          <w:tcPr>
            <w:tcW w:w="2992" w:type="dxa"/>
            <w:tcBorders>
              <w:top w:val="nil"/>
              <w:bottom w:val="single" w:sz="12"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日温20～25</w:t>
            </w:r>
            <w:r w:rsidRPr="00BD36C8">
              <w:rPr>
                <w:rFonts w:ascii="宋体" w:hAnsi="宋体" w:hint="eastAsia"/>
                <w:sz w:val="18"/>
                <w:szCs w:val="18"/>
              </w:rPr>
              <w:t>℃</w:t>
            </w:r>
          </w:p>
        </w:tc>
        <w:tc>
          <w:tcPr>
            <w:tcW w:w="1232" w:type="dxa"/>
            <w:tcBorders>
              <w:top w:val="nil"/>
              <w:bottom w:val="single" w:sz="12"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低于</w:t>
            </w:r>
            <w:r w:rsidRPr="00BD36C8">
              <w:rPr>
                <w:rFonts w:ascii="宋体" w:hAnsi="宋体" w:hint="eastAsia"/>
                <w:sz w:val="18"/>
                <w:szCs w:val="18"/>
              </w:rPr>
              <w:t>4</w:t>
            </w:r>
            <w:r w:rsidRPr="00BD36C8">
              <w:rPr>
                <w:rFonts w:ascii="宋体" w:hAnsi="宋体"/>
                <w:sz w:val="18"/>
                <w:szCs w:val="18"/>
              </w:rPr>
              <w:t>0%</w:t>
            </w:r>
          </w:p>
        </w:tc>
        <w:tc>
          <w:tcPr>
            <w:tcW w:w="2992" w:type="dxa"/>
            <w:tcBorders>
              <w:top w:val="nil"/>
              <w:bottom w:val="single" w:sz="12" w:space="0" w:color="auto"/>
            </w:tcBorders>
          </w:tcPr>
          <w:p w:rsidR="00EB3341" w:rsidRPr="00BD36C8" w:rsidRDefault="00EB3341" w:rsidP="00227F78">
            <w:pPr>
              <w:spacing w:line="360" w:lineRule="auto"/>
              <w:jc w:val="center"/>
              <w:rPr>
                <w:rFonts w:ascii="宋体" w:hAnsi="宋体"/>
                <w:sz w:val="18"/>
                <w:szCs w:val="18"/>
              </w:rPr>
            </w:pPr>
            <w:r w:rsidRPr="00BD36C8">
              <w:rPr>
                <w:rFonts w:ascii="宋体" w:hAnsi="宋体"/>
                <w:sz w:val="18"/>
                <w:szCs w:val="18"/>
              </w:rPr>
              <w:t>保护叶片，预防二次花开</w:t>
            </w:r>
          </w:p>
        </w:tc>
      </w:tr>
    </w:tbl>
    <w:p w:rsidR="00EB3341" w:rsidRDefault="00EB3341" w:rsidP="00EB3341">
      <w:pPr>
        <w:spacing w:line="360" w:lineRule="auto"/>
      </w:pPr>
    </w:p>
    <w:bookmarkEnd w:id="138"/>
    <w:bookmarkEnd w:id="139"/>
    <w:bookmarkEnd w:id="140"/>
    <w:bookmarkEnd w:id="141"/>
    <w:bookmarkEnd w:id="142"/>
    <w:p w:rsidR="00EB3341" w:rsidRDefault="00EB3341" w:rsidP="00EB3341">
      <w:pPr>
        <w:pStyle w:val="afffffffffffa"/>
      </w:pPr>
    </w:p>
    <w:p w:rsidR="00744BBB" w:rsidRDefault="00744BBB" w:rsidP="00EB3341">
      <w:pPr>
        <w:pStyle w:val="afffffffffffa"/>
      </w:pPr>
    </w:p>
    <w:p w:rsidR="00744BBB" w:rsidRDefault="00744BBB" w:rsidP="00EB3341">
      <w:pPr>
        <w:pStyle w:val="afffffffffffa"/>
      </w:pPr>
    </w:p>
    <w:p w:rsidR="00B41C5B" w:rsidRDefault="00B41C5B" w:rsidP="00EB3341">
      <w:pPr>
        <w:pStyle w:val="afffffffffffa"/>
      </w:pPr>
    </w:p>
    <w:p w:rsidR="00EB3341" w:rsidRDefault="00EB3341" w:rsidP="00EB3341">
      <w:pPr>
        <w:pStyle w:val="afffffffffffa"/>
      </w:pPr>
    </w:p>
    <w:p w:rsidR="00EB3341" w:rsidRPr="00CF68A3" w:rsidRDefault="00EB3341" w:rsidP="00EB3341">
      <w:pPr>
        <w:pStyle w:val="afffffffffffa"/>
        <w:ind w:firstLineChars="1850" w:firstLine="3885"/>
        <w:rPr>
          <w:rFonts w:ascii="黑体" w:eastAsia="黑体" w:hAnsi="黑体"/>
          <w:szCs w:val="21"/>
        </w:rPr>
      </w:pPr>
      <w:r w:rsidRPr="00CF68A3">
        <w:rPr>
          <w:rFonts w:ascii="黑体" w:eastAsia="黑体" w:hAnsi="黑体" w:hint="eastAsia"/>
          <w:szCs w:val="21"/>
        </w:rPr>
        <w:lastRenderedPageBreak/>
        <w:t>附   录   A</w:t>
      </w:r>
    </w:p>
    <w:p w:rsidR="00EB3341" w:rsidRPr="00CF68A3" w:rsidRDefault="00F9569E" w:rsidP="00EB3341">
      <w:pPr>
        <w:pStyle w:val="afffffffffffa"/>
        <w:ind w:firstLineChars="1800" w:firstLine="3780"/>
        <w:rPr>
          <w:rFonts w:ascii="黑体" w:eastAsia="黑体" w:hAnsi="黑体"/>
          <w:szCs w:val="21"/>
        </w:rPr>
      </w:pPr>
      <w:r>
        <w:rPr>
          <w:rFonts w:ascii="黑体" w:eastAsia="黑体" w:hAnsi="黑体" w:hint="eastAsia"/>
          <w:szCs w:val="21"/>
        </w:rPr>
        <w:t xml:space="preserve">  </w:t>
      </w:r>
      <w:r w:rsidR="00EB3341" w:rsidRPr="00CF68A3">
        <w:rPr>
          <w:rFonts w:ascii="黑体" w:eastAsia="黑体" w:hAnsi="黑体" w:hint="eastAsia"/>
          <w:szCs w:val="21"/>
        </w:rPr>
        <w:t>（资料性）</w:t>
      </w:r>
    </w:p>
    <w:p w:rsidR="00EB3341" w:rsidRPr="00CF68A3" w:rsidRDefault="00EB3341" w:rsidP="00EB3341">
      <w:pPr>
        <w:pStyle w:val="afffffffffffa"/>
        <w:ind w:firstLineChars="1000" w:firstLine="2100"/>
        <w:rPr>
          <w:rFonts w:ascii="黑体" w:eastAsia="黑体" w:hAnsi="黑体"/>
          <w:szCs w:val="21"/>
        </w:rPr>
      </w:pPr>
      <w:r w:rsidRPr="00CF68A3">
        <w:rPr>
          <w:rFonts w:ascii="黑体" w:eastAsia="黑体" w:hAnsi="黑体" w:hint="eastAsia"/>
          <w:szCs w:val="21"/>
        </w:rPr>
        <w:t xml:space="preserve">            </w:t>
      </w:r>
      <w:r w:rsidR="008545C9">
        <w:rPr>
          <w:rFonts w:ascii="黑体" w:eastAsia="黑体" w:hAnsi="黑体" w:hint="eastAsia"/>
          <w:szCs w:val="21"/>
        </w:rPr>
        <w:t xml:space="preserve">表A.1 </w:t>
      </w:r>
      <w:r w:rsidR="00C22F25">
        <w:rPr>
          <w:rFonts w:ascii="黑体" w:eastAsia="黑体" w:hAnsi="黑体" w:hint="eastAsia"/>
          <w:szCs w:val="21"/>
        </w:rPr>
        <w:t>设施</w:t>
      </w:r>
      <w:r w:rsidRPr="00CF68A3">
        <w:rPr>
          <w:rFonts w:ascii="黑体" w:eastAsia="黑体" w:hAnsi="黑体" w:hint="eastAsia"/>
        </w:rPr>
        <w:t>甜樱桃绿色生产</w:t>
      </w:r>
      <w:r w:rsidRPr="00CF68A3">
        <w:rPr>
          <w:rFonts w:ascii="黑体" w:eastAsia="黑体" w:hAnsi="黑体" w:hint="eastAsia"/>
          <w:szCs w:val="21"/>
        </w:rPr>
        <w:t>病虫害防治措施</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5"/>
        <w:gridCol w:w="5319"/>
        <w:gridCol w:w="2257"/>
      </w:tblGrid>
      <w:tr w:rsidR="00EB3341" w:rsidTr="00227F78">
        <w:trPr>
          <w:jc w:val="center"/>
        </w:trPr>
        <w:tc>
          <w:tcPr>
            <w:tcW w:w="2045" w:type="dxa"/>
          </w:tcPr>
          <w:p w:rsidR="00EB3341" w:rsidRDefault="00EB3341" w:rsidP="00EB3341">
            <w:pPr>
              <w:widowControl/>
              <w:spacing w:line="340" w:lineRule="exact"/>
              <w:jc w:val="center"/>
              <w:rPr>
                <w:rFonts w:ascii="宋体" w:cs="宋体"/>
                <w:kern w:val="0"/>
                <w:sz w:val="18"/>
                <w:szCs w:val="18"/>
              </w:rPr>
            </w:pPr>
            <w:r>
              <w:rPr>
                <w:rFonts w:ascii="宋体" w:cs="宋体" w:hint="eastAsia"/>
                <w:kern w:val="0"/>
                <w:sz w:val="18"/>
                <w:szCs w:val="18"/>
              </w:rPr>
              <w:t>防治时期</w:t>
            </w:r>
          </w:p>
        </w:tc>
        <w:tc>
          <w:tcPr>
            <w:tcW w:w="5319" w:type="dxa"/>
          </w:tcPr>
          <w:p w:rsidR="00EB3341" w:rsidRDefault="00EB3341" w:rsidP="00EB3341">
            <w:pPr>
              <w:widowControl/>
              <w:spacing w:line="340" w:lineRule="exact"/>
              <w:jc w:val="center"/>
              <w:rPr>
                <w:rFonts w:ascii="宋体" w:cs="宋体"/>
                <w:kern w:val="0"/>
                <w:sz w:val="18"/>
                <w:szCs w:val="18"/>
              </w:rPr>
            </w:pPr>
            <w:r>
              <w:rPr>
                <w:rFonts w:ascii="宋体" w:cs="宋体" w:hint="eastAsia"/>
                <w:kern w:val="0"/>
                <w:sz w:val="18"/>
                <w:szCs w:val="18"/>
              </w:rPr>
              <w:t>防治方法</w:t>
            </w:r>
          </w:p>
        </w:tc>
        <w:tc>
          <w:tcPr>
            <w:tcW w:w="2257" w:type="dxa"/>
          </w:tcPr>
          <w:p w:rsidR="00EB3341" w:rsidRDefault="00EB3341" w:rsidP="00EB3341">
            <w:pPr>
              <w:widowControl/>
              <w:spacing w:line="340" w:lineRule="exact"/>
              <w:jc w:val="center"/>
              <w:rPr>
                <w:rFonts w:ascii="宋体" w:cs="宋体"/>
                <w:kern w:val="0"/>
                <w:sz w:val="18"/>
                <w:szCs w:val="18"/>
              </w:rPr>
            </w:pPr>
            <w:r>
              <w:rPr>
                <w:rFonts w:ascii="宋体" w:cs="宋体" w:hint="eastAsia"/>
                <w:kern w:val="0"/>
                <w:sz w:val="18"/>
                <w:szCs w:val="18"/>
              </w:rPr>
              <w:t>防治的病虫害</w:t>
            </w:r>
          </w:p>
        </w:tc>
      </w:tr>
      <w:tr w:rsidR="00EB3341" w:rsidTr="00227F78">
        <w:trPr>
          <w:jc w:val="center"/>
        </w:trPr>
        <w:tc>
          <w:tcPr>
            <w:tcW w:w="2045" w:type="dxa"/>
            <w:vAlign w:val="center"/>
          </w:tcPr>
          <w:p w:rsidR="00EB3341" w:rsidRPr="00401BEB" w:rsidRDefault="00EB3341" w:rsidP="00EB3341">
            <w:pPr>
              <w:widowControl/>
              <w:spacing w:line="340" w:lineRule="exact"/>
              <w:jc w:val="center"/>
              <w:rPr>
                <w:kern w:val="0"/>
                <w:sz w:val="18"/>
                <w:szCs w:val="18"/>
              </w:rPr>
            </w:pPr>
            <w:r w:rsidRPr="00401BEB">
              <w:rPr>
                <w:rFonts w:hint="eastAsia"/>
                <w:kern w:val="0"/>
                <w:sz w:val="18"/>
                <w:szCs w:val="18"/>
              </w:rPr>
              <w:t>萌芽前</w:t>
            </w:r>
          </w:p>
          <w:p w:rsidR="00EB3341" w:rsidRDefault="00EB3341" w:rsidP="00EB3341">
            <w:pPr>
              <w:widowControl/>
              <w:spacing w:line="340" w:lineRule="exact"/>
              <w:jc w:val="center"/>
              <w:rPr>
                <w:kern w:val="0"/>
                <w:sz w:val="18"/>
                <w:szCs w:val="18"/>
              </w:rPr>
            </w:pPr>
            <w:r w:rsidRPr="00401BEB">
              <w:rPr>
                <w:rFonts w:hint="eastAsia"/>
                <w:kern w:val="0"/>
                <w:sz w:val="18"/>
                <w:szCs w:val="18"/>
              </w:rPr>
              <w:t>12</w:t>
            </w:r>
            <w:r w:rsidRPr="00401BEB">
              <w:rPr>
                <w:rFonts w:hint="eastAsia"/>
                <w:kern w:val="0"/>
                <w:sz w:val="18"/>
                <w:szCs w:val="18"/>
              </w:rPr>
              <w:t>月中下</w:t>
            </w:r>
            <w:r>
              <w:rPr>
                <w:rFonts w:hint="eastAsia"/>
                <w:kern w:val="0"/>
                <w:sz w:val="18"/>
                <w:szCs w:val="18"/>
              </w:rPr>
              <w:t>旬</w:t>
            </w:r>
            <w:r w:rsidRPr="00401BEB">
              <w:rPr>
                <w:rFonts w:hint="eastAsia"/>
                <w:kern w:val="0"/>
                <w:sz w:val="18"/>
                <w:szCs w:val="18"/>
              </w:rPr>
              <w:t>～</w:t>
            </w:r>
            <w:r w:rsidRPr="00401BEB">
              <w:rPr>
                <w:rFonts w:hint="eastAsia"/>
                <w:kern w:val="0"/>
                <w:sz w:val="18"/>
                <w:szCs w:val="18"/>
              </w:rPr>
              <w:t>1</w:t>
            </w:r>
            <w:r w:rsidRPr="00401BEB">
              <w:rPr>
                <w:rFonts w:hint="eastAsia"/>
                <w:kern w:val="0"/>
                <w:sz w:val="18"/>
                <w:szCs w:val="18"/>
              </w:rPr>
              <w:t>月</w:t>
            </w:r>
            <w:r>
              <w:rPr>
                <w:rFonts w:hint="eastAsia"/>
                <w:kern w:val="0"/>
                <w:sz w:val="18"/>
                <w:szCs w:val="18"/>
              </w:rPr>
              <w:t>上旬</w:t>
            </w:r>
          </w:p>
        </w:tc>
        <w:tc>
          <w:tcPr>
            <w:tcW w:w="5319" w:type="dxa"/>
          </w:tcPr>
          <w:p w:rsidR="00EB3341" w:rsidRDefault="00EB3341" w:rsidP="00EB3341">
            <w:pPr>
              <w:widowControl/>
              <w:spacing w:line="340" w:lineRule="exact"/>
              <w:rPr>
                <w:color w:val="000000"/>
                <w:sz w:val="18"/>
                <w:szCs w:val="18"/>
              </w:rPr>
            </w:pPr>
            <w:r>
              <w:rPr>
                <w:rFonts w:hint="eastAsia"/>
                <w:color w:val="000000"/>
                <w:sz w:val="18"/>
                <w:szCs w:val="18"/>
              </w:rPr>
              <w:t>喷</w:t>
            </w:r>
            <w:r>
              <w:rPr>
                <w:rFonts w:hint="eastAsia"/>
                <w:color w:val="000000"/>
                <w:sz w:val="18"/>
                <w:szCs w:val="18"/>
              </w:rPr>
              <w:t>1</w:t>
            </w:r>
            <w:r>
              <w:rPr>
                <w:rFonts w:hint="eastAsia"/>
                <w:color w:val="000000"/>
                <w:sz w:val="18"/>
                <w:szCs w:val="18"/>
              </w:rPr>
              <w:t>次波美</w:t>
            </w:r>
            <w:r>
              <w:rPr>
                <w:rFonts w:hint="eastAsia"/>
                <w:color w:val="000000"/>
                <w:sz w:val="18"/>
                <w:szCs w:val="18"/>
              </w:rPr>
              <w:t>5</w:t>
            </w:r>
            <w:r>
              <w:rPr>
                <w:rFonts w:hint="eastAsia"/>
                <w:color w:val="000000"/>
                <w:sz w:val="18"/>
                <w:szCs w:val="18"/>
              </w:rPr>
              <w:t>度的石硫合剂，消灭果园病菌、越冬虫卵；</w:t>
            </w:r>
          </w:p>
          <w:p w:rsidR="00EB3341" w:rsidRDefault="00EB3341" w:rsidP="00EB3341">
            <w:pPr>
              <w:widowControl/>
              <w:spacing w:line="340" w:lineRule="exact"/>
              <w:rPr>
                <w:color w:val="000000"/>
                <w:sz w:val="18"/>
                <w:szCs w:val="18"/>
              </w:rPr>
            </w:pPr>
            <w:r>
              <w:rPr>
                <w:rFonts w:hint="eastAsia"/>
                <w:color w:val="000000"/>
                <w:sz w:val="18"/>
                <w:szCs w:val="18"/>
              </w:rPr>
              <w:t>刮掉树胶，用</w:t>
            </w:r>
            <w:r>
              <w:rPr>
                <w:rFonts w:hint="eastAsia"/>
                <w:color w:val="000000"/>
                <w:sz w:val="18"/>
                <w:szCs w:val="18"/>
              </w:rPr>
              <w:t>3%</w:t>
            </w:r>
            <w:r>
              <w:rPr>
                <w:rFonts w:hint="eastAsia"/>
                <w:color w:val="000000"/>
                <w:sz w:val="18"/>
                <w:szCs w:val="18"/>
              </w:rPr>
              <w:t>甲基硫菌灵原液涂抹病斑。</w:t>
            </w:r>
          </w:p>
        </w:tc>
        <w:tc>
          <w:tcPr>
            <w:tcW w:w="2257" w:type="dxa"/>
          </w:tcPr>
          <w:p w:rsidR="00EB3341" w:rsidRDefault="00EB3341" w:rsidP="00EB3341">
            <w:pPr>
              <w:widowControl/>
              <w:spacing w:line="340" w:lineRule="exact"/>
              <w:rPr>
                <w:color w:val="000000"/>
                <w:sz w:val="18"/>
                <w:szCs w:val="18"/>
              </w:rPr>
            </w:pPr>
            <w:r>
              <w:rPr>
                <w:rFonts w:hint="eastAsia"/>
                <w:color w:val="000000"/>
                <w:sz w:val="18"/>
                <w:szCs w:val="18"/>
              </w:rPr>
              <w:t>红蜘蛛、</w:t>
            </w:r>
            <w:r>
              <w:rPr>
                <w:rFonts w:hAnsi="宋体" w:hint="eastAsia"/>
                <w:sz w:val="18"/>
                <w:szCs w:val="18"/>
              </w:rPr>
              <w:t>桑白蚧</w:t>
            </w:r>
          </w:p>
          <w:p w:rsidR="00EB3341" w:rsidRDefault="00EB3341" w:rsidP="00EB3341">
            <w:pPr>
              <w:widowControl/>
              <w:spacing w:line="340" w:lineRule="exact"/>
              <w:rPr>
                <w:color w:val="000000"/>
                <w:sz w:val="18"/>
                <w:szCs w:val="18"/>
              </w:rPr>
            </w:pPr>
            <w:r>
              <w:rPr>
                <w:rFonts w:hint="eastAsia"/>
                <w:color w:val="000000"/>
                <w:sz w:val="18"/>
                <w:szCs w:val="18"/>
              </w:rPr>
              <w:t>流胶病</w:t>
            </w:r>
          </w:p>
        </w:tc>
      </w:tr>
      <w:tr w:rsidR="00EB3341" w:rsidTr="00227F78">
        <w:trPr>
          <w:jc w:val="center"/>
        </w:trPr>
        <w:tc>
          <w:tcPr>
            <w:tcW w:w="2045" w:type="dxa"/>
            <w:vAlign w:val="center"/>
          </w:tcPr>
          <w:p w:rsidR="00EB3341" w:rsidRDefault="00EB3341" w:rsidP="00EB3341">
            <w:pPr>
              <w:widowControl/>
              <w:spacing w:line="340" w:lineRule="exact"/>
              <w:rPr>
                <w:kern w:val="0"/>
                <w:sz w:val="18"/>
                <w:szCs w:val="18"/>
              </w:rPr>
            </w:pPr>
            <w:r>
              <w:rPr>
                <w:rFonts w:hint="eastAsia"/>
                <w:kern w:val="0"/>
                <w:sz w:val="18"/>
                <w:szCs w:val="18"/>
              </w:rPr>
              <w:t xml:space="preserve">  </w:t>
            </w:r>
            <w:r>
              <w:rPr>
                <w:rFonts w:hint="eastAsia"/>
                <w:kern w:val="0"/>
                <w:sz w:val="18"/>
                <w:szCs w:val="18"/>
              </w:rPr>
              <w:t>花前</w:t>
            </w:r>
            <w:r>
              <w:rPr>
                <w:rFonts w:hint="eastAsia"/>
                <w:kern w:val="0"/>
                <w:sz w:val="18"/>
                <w:szCs w:val="18"/>
              </w:rPr>
              <w:t>2</w:t>
            </w:r>
            <w:r>
              <w:rPr>
                <w:rFonts w:hint="eastAsia"/>
                <w:kern w:val="0"/>
                <w:sz w:val="18"/>
                <w:szCs w:val="18"/>
              </w:rPr>
              <w:t>月上旬</w:t>
            </w:r>
          </w:p>
        </w:tc>
        <w:tc>
          <w:tcPr>
            <w:tcW w:w="5319" w:type="dxa"/>
          </w:tcPr>
          <w:p w:rsidR="00EB3341" w:rsidRDefault="00EB3341" w:rsidP="00EB3341">
            <w:pPr>
              <w:widowControl/>
              <w:spacing w:line="340" w:lineRule="exact"/>
              <w:rPr>
                <w:color w:val="000000"/>
                <w:sz w:val="18"/>
                <w:szCs w:val="18"/>
              </w:rPr>
            </w:pPr>
            <w:r>
              <w:rPr>
                <w:rFonts w:hint="eastAsia"/>
                <w:color w:val="000000"/>
                <w:sz w:val="18"/>
                <w:szCs w:val="18"/>
              </w:rPr>
              <w:t>喷</w:t>
            </w:r>
            <w:r>
              <w:rPr>
                <w:color w:val="000000"/>
                <w:sz w:val="18"/>
                <w:szCs w:val="18"/>
              </w:rPr>
              <w:t>10%</w:t>
            </w:r>
            <w:r>
              <w:rPr>
                <w:rFonts w:hint="eastAsia"/>
                <w:color w:val="000000"/>
                <w:kern w:val="0"/>
                <w:sz w:val="18"/>
                <w:szCs w:val="18"/>
              </w:rPr>
              <w:t>吡虫啉</w:t>
            </w:r>
            <w:r>
              <w:rPr>
                <w:color w:val="000000"/>
                <w:kern w:val="0"/>
                <w:sz w:val="18"/>
                <w:szCs w:val="18"/>
              </w:rPr>
              <w:t>1500</w:t>
            </w:r>
            <w:r>
              <w:rPr>
                <w:rFonts w:hint="eastAsia"/>
                <w:color w:val="000000"/>
                <w:kern w:val="0"/>
                <w:sz w:val="18"/>
                <w:szCs w:val="18"/>
              </w:rPr>
              <w:t>倍</w:t>
            </w:r>
            <w:r>
              <w:rPr>
                <w:rFonts w:hint="eastAsia"/>
                <w:color w:val="000000"/>
                <w:sz w:val="18"/>
                <w:szCs w:val="18"/>
              </w:rPr>
              <w:t>、</w:t>
            </w:r>
            <w:r>
              <w:rPr>
                <w:rFonts w:hint="eastAsia"/>
                <w:color w:val="000000"/>
                <w:sz w:val="18"/>
                <w:szCs w:val="18"/>
              </w:rPr>
              <w:t>80 %</w:t>
            </w:r>
            <w:r>
              <w:rPr>
                <w:rFonts w:hint="eastAsia"/>
                <w:color w:val="000000"/>
                <w:sz w:val="18"/>
                <w:szCs w:val="18"/>
              </w:rPr>
              <w:t>代森锰锌</w:t>
            </w:r>
            <w:r>
              <w:rPr>
                <w:rFonts w:hint="eastAsia"/>
                <w:color w:val="000000"/>
                <w:sz w:val="18"/>
                <w:szCs w:val="18"/>
              </w:rPr>
              <w:t>800</w:t>
            </w:r>
            <w:r>
              <w:rPr>
                <w:rFonts w:hint="eastAsia"/>
                <w:color w:val="000000"/>
                <w:sz w:val="18"/>
                <w:szCs w:val="18"/>
              </w:rPr>
              <w:t>倍；</w:t>
            </w:r>
          </w:p>
          <w:p w:rsidR="00EB3341" w:rsidRDefault="00EB3341" w:rsidP="00EB3341">
            <w:pPr>
              <w:widowControl/>
              <w:spacing w:line="340" w:lineRule="exact"/>
              <w:rPr>
                <w:color w:val="000000"/>
                <w:kern w:val="0"/>
                <w:sz w:val="18"/>
                <w:szCs w:val="18"/>
              </w:rPr>
            </w:pPr>
            <w:r>
              <w:rPr>
                <w:rFonts w:hint="eastAsia"/>
                <w:color w:val="000000"/>
                <w:sz w:val="18"/>
                <w:szCs w:val="18"/>
              </w:rPr>
              <w:t>50</w:t>
            </w:r>
            <w:r>
              <w:rPr>
                <w:color w:val="000000"/>
                <w:sz w:val="18"/>
                <w:szCs w:val="18"/>
              </w:rPr>
              <w:t>%</w:t>
            </w:r>
            <w:r>
              <w:rPr>
                <w:rFonts w:hint="eastAsia"/>
                <w:color w:val="000000"/>
                <w:sz w:val="18"/>
                <w:szCs w:val="18"/>
              </w:rPr>
              <w:t>甲基硫菌灵</w:t>
            </w:r>
            <w:r>
              <w:rPr>
                <w:rFonts w:hint="eastAsia"/>
                <w:color w:val="000000"/>
                <w:sz w:val="18"/>
                <w:szCs w:val="18"/>
              </w:rPr>
              <w:t>800</w:t>
            </w:r>
            <w:r>
              <w:rPr>
                <w:rFonts w:hint="eastAsia"/>
                <w:color w:val="000000"/>
                <w:sz w:val="18"/>
                <w:szCs w:val="18"/>
              </w:rPr>
              <w:t>～</w:t>
            </w:r>
            <w:r>
              <w:rPr>
                <w:color w:val="000000"/>
                <w:sz w:val="18"/>
                <w:szCs w:val="18"/>
              </w:rPr>
              <w:t>1000</w:t>
            </w:r>
            <w:r>
              <w:rPr>
                <w:rFonts w:hint="eastAsia"/>
                <w:color w:val="000000"/>
                <w:sz w:val="18"/>
                <w:szCs w:val="18"/>
              </w:rPr>
              <w:t>倍；</w:t>
            </w:r>
            <w:r>
              <w:rPr>
                <w:rFonts w:hint="eastAsia"/>
                <w:color w:val="000000"/>
                <w:sz w:val="18"/>
                <w:szCs w:val="18"/>
              </w:rPr>
              <w:t xml:space="preserve">10 % </w:t>
            </w:r>
            <w:r>
              <w:rPr>
                <w:rFonts w:hint="eastAsia"/>
                <w:color w:val="000000"/>
                <w:sz w:val="18"/>
                <w:szCs w:val="18"/>
              </w:rPr>
              <w:t>吡虫啉可湿性粉剂</w:t>
            </w:r>
            <w:r>
              <w:rPr>
                <w:rFonts w:hint="eastAsia"/>
                <w:color w:val="000000"/>
                <w:sz w:val="18"/>
                <w:szCs w:val="18"/>
              </w:rPr>
              <w:t xml:space="preserve"> 2000 </w:t>
            </w:r>
            <w:r>
              <w:rPr>
                <w:rFonts w:hint="eastAsia"/>
                <w:color w:val="000000"/>
                <w:sz w:val="18"/>
                <w:szCs w:val="18"/>
              </w:rPr>
              <w:t>倍液。</w:t>
            </w:r>
            <w:r>
              <w:rPr>
                <w:color w:val="000000"/>
                <w:kern w:val="0"/>
                <w:sz w:val="18"/>
                <w:szCs w:val="18"/>
              </w:rPr>
              <w:t xml:space="preserve"> </w:t>
            </w:r>
          </w:p>
        </w:tc>
        <w:tc>
          <w:tcPr>
            <w:tcW w:w="2257" w:type="dxa"/>
          </w:tcPr>
          <w:p w:rsidR="00EB3341" w:rsidRDefault="00EB3341" w:rsidP="00EB3341">
            <w:pPr>
              <w:widowControl/>
              <w:spacing w:line="340" w:lineRule="exact"/>
              <w:rPr>
                <w:color w:val="000000"/>
                <w:sz w:val="18"/>
                <w:szCs w:val="18"/>
              </w:rPr>
            </w:pPr>
            <w:r>
              <w:rPr>
                <w:rFonts w:hint="eastAsia"/>
                <w:color w:val="000000"/>
                <w:sz w:val="18"/>
                <w:szCs w:val="18"/>
              </w:rPr>
              <w:t>蚜虫、卷叶虫；</w:t>
            </w:r>
          </w:p>
          <w:p w:rsidR="00EB3341" w:rsidRDefault="00EB3341" w:rsidP="00EB3341">
            <w:pPr>
              <w:widowControl/>
              <w:spacing w:line="340" w:lineRule="exact"/>
              <w:rPr>
                <w:color w:val="000000"/>
                <w:sz w:val="18"/>
                <w:szCs w:val="18"/>
              </w:rPr>
            </w:pPr>
            <w:r>
              <w:rPr>
                <w:rFonts w:hint="eastAsia"/>
                <w:color w:val="000000"/>
                <w:sz w:val="18"/>
                <w:szCs w:val="18"/>
              </w:rPr>
              <w:t>褐腐病；</w:t>
            </w:r>
          </w:p>
          <w:p w:rsidR="00EB3341" w:rsidRDefault="00EB3341" w:rsidP="00EB3341">
            <w:pPr>
              <w:widowControl/>
              <w:spacing w:line="340" w:lineRule="exact"/>
              <w:rPr>
                <w:color w:val="000000"/>
                <w:sz w:val="18"/>
                <w:szCs w:val="18"/>
              </w:rPr>
            </w:pPr>
            <w:r>
              <w:rPr>
                <w:rFonts w:hAnsi="宋体" w:hint="eastAsia"/>
                <w:sz w:val="18"/>
                <w:szCs w:val="18"/>
              </w:rPr>
              <w:t>蚜虫、</w:t>
            </w:r>
            <w:r>
              <w:rPr>
                <w:rFonts w:hint="eastAsia"/>
                <w:color w:val="000000"/>
                <w:sz w:val="18"/>
                <w:szCs w:val="18"/>
              </w:rPr>
              <w:t>红蜘蛛；</w:t>
            </w:r>
          </w:p>
          <w:p w:rsidR="00EB3341" w:rsidRDefault="00EB3341" w:rsidP="00EB3341">
            <w:pPr>
              <w:widowControl/>
              <w:spacing w:line="340" w:lineRule="exact"/>
              <w:rPr>
                <w:rFonts w:ascii="宋体" w:cs="宋体"/>
                <w:color w:val="000000"/>
                <w:kern w:val="0"/>
                <w:sz w:val="18"/>
                <w:szCs w:val="18"/>
              </w:rPr>
            </w:pPr>
            <w:r>
              <w:rPr>
                <w:rFonts w:hAnsi="宋体" w:hint="eastAsia"/>
                <w:sz w:val="18"/>
                <w:szCs w:val="18"/>
              </w:rPr>
              <w:t>细菌性穿孔病；</w:t>
            </w:r>
          </w:p>
        </w:tc>
      </w:tr>
      <w:tr w:rsidR="00EB3341" w:rsidTr="00227F78">
        <w:trPr>
          <w:trHeight w:val="746"/>
          <w:jc w:val="center"/>
        </w:trPr>
        <w:tc>
          <w:tcPr>
            <w:tcW w:w="2045" w:type="dxa"/>
            <w:vAlign w:val="center"/>
          </w:tcPr>
          <w:p w:rsidR="00EB3341" w:rsidRDefault="00EB3341" w:rsidP="00EB3341">
            <w:pPr>
              <w:widowControl/>
              <w:spacing w:line="340" w:lineRule="exact"/>
              <w:jc w:val="center"/>
              <w:rPr>
                <w:kern w:val="0"/>
                <w:sz w:val="18"/>
                <w:szCs w:val="18"/>
              </w:rPr>
            </w:pPr>
            <w:r>
              <w:rPr>
                <w:rFonts w:hint="eastAsia"/>
                <w:kern w:val="0"/>
                <w:sz w:val="18"/>
                <w:szCs w:val="18"/>
              </w:rPr>
              <w:t>幼果期</w:t>
            </w:r>
            <w:r>
              <w:rPr>
                <w:rFonts w:hint="eastAsia"/>
                <w:kern w:val="0"/>
                <w:sz w:val="18"/>
                <w:szCs w:val="18"/>
              </w:rPr>
              <w:t>2</w:t>
            </w:r>
            <w:r>
              <w:rPr>
                <w:rFonts w:hint="eastAsia"/>
                <w:kern w:val="0"/>
                <w:sz w:val="18"/>
                <w:szCs w:val="18"/>
              </w:rPr>
              <w:t>月下旬</w:t>
            </w:r>
          </w:p>
        </w:tc>
        <w:tc>
          <w:tcPr>
            <w:tcW w:w="5319" w:type="dxa"/>
          </w:tcPr>
          <w:p w:rsidR="00EB3341" w:rsidRDefault="00EB3341" w:rsidP="00EB3341">
            <w:pPr>
              <w:widowControl/>
              <w:spacing w:line="340" w:lineRule="exact"/>
              <w:rPr>
                <w:rFonts w:hAnsi="宋体"/>
                <w:sz w:val="18"/>
                <w:szCs w:val="18"/>
              </w:rPr>
            </w:pPr>
            <w:r>
              <w:rPr>
                <w:rFonts w:hint="eastAsia"/>
                <w:color w:val="000000"/>
                <w:sz w:val="18"/>
                <w:szCs w:val="18"/>
              </w:rPr>
              <w:t>喷</w:t>
            </w:r>
            <w:r>
              <w:rPr>
                <w:color w:val="000000"/>
                <w:sz w:val="18"/>
                <w:szCs w:val="18"/>
              </w:rPr>
              <w:t>3</w:t>
            </w:r>
            <w:r>
              <w:rPr>
                <w:rFonts w:hint="eastAsia"/>
                <w:color w:val="000000"/>
                <w:sz w:val="18"/>
                <w:szCs w:val="18"/>
              </w:rPr>
              <w:t>％啶虫脒</w:t>
            </w:r>
            <w:r>
              <w:rPr>
                <w:color w:val="000000"/>
                <w:kern w:val="0"/>
                <w:sz w:val="18"/>
                <w:szCs w:val="18"/>
              </w:rPr>
              <w:t>800</w:t>
            </w:r>
            <w:r>
              <w:rPr>
                <w:rFonts w:hint="eastAsia"/>
                <w:color w:val="000000"/>
                <w:kern w:val="0"/>
                <w:sz w:val="18"/>
                <w:szCs w:val="18"/>
              </w:rPr>
              <w:t>倍、</w:t>
            </w:r>
            <w:r>
              <w:rPr>
                <w:rFonts w:hint="eastAsia"/>
                <w:color w:val="000000"/>
                <w:kern w:val="0"/>
                <w:sz w:val="18"/>
                <w:szCs w:val="18"/>
              </w:rPr>
              <w:t>3.2</w:t>
            </w:r>
            <w:r>
              <w:rPr>
                <w:rFonts w:hint="eastAsia"/>
                <w:color w:val="000000"/>
                <w:kern w:val="0"/>
                <w:sz w:val="18"/>
                <w:szCs w:val="18"/>
              </w:rPr>
              <w:t>％</w:t>
            </w:r>
            <w:r>
              <w:rPr>
                <w:rFonts w:hAnsi="宋体" w:hint="eastAsia"/>
                <w:sz w:val="18"/>
                <w:szCs w:val="18"/>
              </w:rPr>
              <w:t>甲维氯氰</w:t>
            </w:r>
            <w:r>
              <w:rPr>
                <w:rFonts w:hAnsi="宋体"/>
                <w:sz w:val="18"/>
                <w:szCs w:val="18"/>
              </w:rPr>
              <w:t>800</w:t>
            </w:r>
            <w:r>
              <w:rPr>
                <w:rFonts w:hAnsi="宋体"/>
                <w:sz w:val="18"/>
                <w:szCs w:val="18"/>
              </w:rPr>
              <w:t>～</w:t>
            </w:r>
            <w:r>
              <w:rPr>
                <w:rFonts w:hAnsi="宋体"/>
                <w:sz w:val="18"/>
                <w:szCs w:val="18"/>
              </w:rPr>
              <w:t>1000</w:t>
            </w:r>
            <w:r>
              <w:rPr>
                <w:rFonts w:hAnsi="宋体" w:hint="eastAsia"/>
                <w:sz w:val="18"/>
                <w:szCs w:val="18"/>
              </w:rPr>
              <w:t>倍、</w:t>
            </w:r>
            <w:r>
              <w:rPr>
                <w:rFonts w:hAnsi="宋体"/>
                <w:sz w:val="18"/>
                <w:szCs w:val="18"/>
              </w:rPr>
              <w:t>3%</w:t>
            </w:r>
            <w:r>
              <w:rPr>
                <w:rFonts w:hAnsi="宋体" w:hint="eastAsia"/>
                <w:sz w:val="18"/>
                <w:szCs w:val="18"/>
              </w:rPr>
              <w:t>阿维菌素</w:t>
            </w:r>
            <w:r>
              <w:rPr>
                <w:rFonts w:hAnsi="宋体"/>
                <w:sz w:val="18"/>
                <w:szCs w:val="18"/>
              </w:rPr>
              <w:t>1500</w:t>
            </w:r>
            <w:r>
              <w:rPr>
                <w:rFonts w:hAnsi="宋体" w:hint="eastAsia"/>
                <w:sz w:val="18"/>
                <w:szCs w:val="18"/>
              </w:rPr>
              <w:t>倍，可混</w:t>
            </w:r>
            <w:r>
              <w:rPr>
                <w:rFonts w:hAnsi="宋体"/>
                <w:sz w:val="18"/>
                <w:szCs w:val="18"/>
              </w:rPr>
              <w:t>25%</w:t>
            </w:r>
            <w:r>
              <w:rPr>
                <w:rFonts w:hAnsi="宋体" w:hint="eastAsia"/>
                <w:sz w:val="18"/>
                <w:szCs w:val="18"/>
              </w:rPr>
              <w:t>灭幼脲</w:t>
            </w:r>
            <w:r>
              <w:rPr>
                <w:rFonts w:hAnsi="宋体"/>
                <w:sz w:val="18"/>
                <w:szCs w:val="18"/>
              </w:rPr>
              <w:t>3</w:t>
            </w:r>
            <w:r>
              <w:rPr>
                <w:rFonts w:hAnsi="宋体" w:hint="eastAsia"/>
                <w:sz w:val="18"/>
                <w:szCs w:val="18"/>
              </w:rPr>
              <w:t>号</w:t>
            </w:r>
            <w:r>
              <w:rPr>
                <w:rFonts w:hAnsi="宋体"/>
                <w:sz w:val="18"/>
                <w:szCs w:val="18"/>
              </w:rPr>
              <w:t>1500</w:t>
            </w:r>
            <w:r>
              <w:rPr>
                <w:rFonts w:hAnsi="宋体" w:hint="eastAsia"/>
                <w:sz w:val="18"/>
                <w:szCs w:val="18"/>
              </w:rPr>
              <w:t>倍；</w:t>
            </w:r>
          </w:p>
          <w:p w:rsidR="00EB3341" w:rsidRDefault="00EB3341" w:rsidP="00EB3341">
            <w:pPr>
              <w:widowControl/>
              <w:spacing w:line="340" w:lineRule="exact"/>
              <w:rPr>
                <w:color w:val="000000"/>
                <w:kern w:val="0"/>
                <w:sz w:val="18"/>
                <w:szCs w:val="18"/>
              </w:rPr>
            </w:pPr>
            <w:r>
              <w:rPr>
                <w:rFonts w:hint="eastAsia"/>
                <w:color w:val="000000"/>
                <w:sz w:val="18"/>
                <w:szCs w:val="18"/>
              </w:rPr>
              <w:t>喷</w:t>
            </w:r>
            <w:r>
              <w:rPr>
                <w:rFonts w:hint="eastAsia"/>
                <w:color w:val="000000"/>
                <w:sz w:val="18"/>
                <w:szCs w:val="18"/>
              </w:rPr>
              <w:t>20%</w:t>
            </w:r>
            <w:r>
              <w:rPr>
                <w:rFonts w:hint="eastAsia"/>
                <w:color w:val="000000"/>
                <w:sz w:val="18"/>
                <w:szCs w:val="18"/>
              </w:rPr>
              <w:t>哒螨灵</w:t>
            </w:r>
            <w:r>
              <w:rPr>
                <w:rFonts w:hint="eastAsia"/>
                <w:color w:val="000000"/>
                <w:sz w:val="18"/>
                <w:szCs w:val="18"/>
              </w:rPr>
              <w:t>1000</w:t>
            </w:r>
            <w:r>
              <w:rPr>
                <w:rFonts w:hint="eastAsia"/>
                <w:color w:val="000000"/>
                <w:sz w:val="18"/>
                <w:szCs w:val="18"/>
              </w:rPr>
              <w:t>倍或</w:t>
            </w:r>
            <w:r>
              <w:rPr>
                <w:rFonts w:hint="eastAsia"/>
                <w:color w:val="000000"/>
                <w:sz w:val="18"/>
                <w:szCs w:val="18"/>
              </w:rPr>
              <w:t>5%</w:t>
            </w:r>
            <w:r>
              <w:rPr>
                <w:rFonts w:hint="eastAsia"/>
                <w:color w:val="000000"/>
                <w:sz w:val="18"/>
                <w:szCs w:val="18"/>
              </w:rPr>
              <w:t>噻螨酮</w:t>
            </w:r>
            <w:r>
              <w:rPr>
                <w:rFonts w:hint="eastAsia"/>
                <w:color w:val="000000"/>
                <w:sz w:val="18"/>
                <w:szCs w:val="18"/>
              </w:rPr>
              <w:t>1500</w:t>
            </w:r>
            <w:r>
              <w:rPr>
                <w:rFonts w:hint="eastAsia"/>
                <w:color w:val="000000"/>
                <w:sz w:val="18"/>
                <w:szCs w:val="18"/>
              </w:rPr>
              <w:t>倍。</w:t>
            </w:r>
          </w:p>
        </w:tc>
        <w:tc>
          <w:tcPr>
            <w:tcW w:w="2257" w:type="dxa"/>
            <w:vAlign w:val="center"/>
          </w:tcPr>
          <w:p w:rsidR="00EB3341" w:rsidRDefault="00EB3341" w:rsidP="00EB3341">
            <w:pPr>
              <w:widowControl/>
              <w:spacing w:line="340" w:lineRule="exact"/>
              <w:rPr>
                <w:rFonts w:hAnsi="宋体"/>
                <w:sz w:val="18"/>
                <w:szCs w:val="18"/>
              </w:rPr>
            </w:pPr>
            <w:r>
              <w:rPr>
                <w:rFonts w:hAnsi="宋体" w:hint="eastAsia"/>
                <w:sz w:val="18"/>
                <w:szCs w:val="18"/>
              </w:rPr>
              <w:t>卷叶虫、红蜘蛛、梨小食心虫；</w:t>
            </w:r>
          </w:p>
          <w:p w:rsidR="00EB3341" w:rsidRDefault="00EB3341" w:rsidP="00EB3341">
            <w:pPr>
              <w:widowControl/>
              <w:spacing w:line="340" w:lineRule="exact"/>
              <w:rPr>
                <w:rFonts w:hAnsi="宋体"/>
                <w:sz w:val="18"/>
                <w:szCs w:val="18"/>
              </w:rPr>
            </w:pPr>
            <w:r>
              <w:rPr>
                <w:rFonts w:hAnsi="宋体" w:hint="eastAsia"/>
                <w:sz w:val="18"/>
                <w:szCs w:val="18"/>
              </w:rPr>
              <w:t>炭疽病、褐腐病，细菌性穿孔病；</w:t>
            </w:r>
          </w:p>
          <w:p w:rsidR="00EB3341" w:rsidRDefault="00EB3341" w:rsidP="00EB3341">
            <w:pPr>
              <w:widowControl/>
              <w:spacing w:line="340" w:lineRule="exact"/>
              <w:rPr>
                <w:color w:val="000000"/>
                <w:kern w:val="0"/>
                <w:sz w:val="18"/>
                <w:szCs w:val="18"/>
              </w:rPr>
            </w:pPr>
            <w:r>
              <w:rPr>
                <w:rFonts w:hAnsi="宋体" w:hint="eastAsia"/>
                <w:sz w:val="18"/>
                <w:szCs w:val="18"/>
              </w:rPr>
              <w:t>桑白蚧</w:t>
            </w:r>
          </w:p>
        </w:tc>
      </w:tr>
      <w:tr w:rsidR="00EB3341" w:rsidTr="00227F78">
        <w:trPr>
          <w:trHeight w:val="640"/>
          <w:jc w:val="center"/>
        </w:trPr>
        <w:tc>
          <w:tcPr>
            <w:tcW w:w="2045" w:type="dxa"/>
            <w:vAlign w:val="center"/>
          </w:tcPr>
          <w:p w:rsidR="00EB3341" w:rsidRDefault="00EB3341" w:rsidP="00EB3341">
            <w:pPr>
              <w:widowControl/>
              <w:spacing w:line="340" w:lineRule="exact"/>
              <w:jc w:val="center"/>
              <w:rPr>
                <w:kern w:val="0"/>
                <w:sz w:val="18"/>
                <w:szCs w:val="18"/>
              </w:rPr>
            </w:pPr>
            <w:r>
              <w:rPr>
                <w:rFonts w:hint="eastAsia"/>
                <w:kern w:val="0"/>
                <w:sz w:val="18"/>
                <w:szCs w:val="18"/>
              </w:rPr>
              <w:t>采果后</w:t>
            </w:r>
          </w:p>
          <w:p w:rsidR="00EB3341" w:rsidRDefault="00EB3341" w:rsidP="00EB3341">
            <w:pPr>
              <w:widowControl/>
              <w:spacing w:line="340" w:lineRule="exact"/>
              <w:rPr>
                <w:kern w:val="0"/>
                <w:sz w:val="18"/>
                <w:szCs w:val="18"/>
              </w:rPr>
            </w:pPr>
            <w:r>
              <w:rPr>
                <w:rFonts w:hint="eastAsia"/>
                <w:kern w:val="0"/>
                <w:sz w:val="18"/>
                <w:szCs w:val="18"/>
              </w:rPr>
              <w:t>4</w:t>
            </w:r>
            <w:r>
              <w:rPr>
                <w:rFonts w:hint="eastAsia"/>
                <w:kern w:val="0"/>
                <w:sz w:val="18"/>
                <w:szCs w:val="18"/>
              </w:rPr>
              <w:t>月下旬～</w:t>
            </w:r>
            <w:r>
              <w:rPr>
                <w:rFonts w:hint="eastAsia"/>
                <w:kern w:val="0"/>
                <w:sz w:val="18"/>
                <w:szCs w:val="18"/>
              </w:rPr>
              <w:t>5</w:t>
            </w:r>
            <w:r>
              <w:rPr>
                <w:rFonts w:hint="eastAsia"/>
                <w:kern w:val="0"/>
                <w:sz w:val="18"/>
                <w:szCs w:val="18"/>
              </w:rPr>
              <w:t>月中旬</w:t>
            </w:r>
          </w:p>
        </w:tc>
        <w:tc>
          <w:tcPr>
            <w:tcW w:w="5319" w:type="dxa"/>
            <w:vAlign w:val="center"/>
          </w:tcPr>
          <w:p w:rsidR="00EB3341" w:rsidRDefault="00EB3341" w:rsidP="00EB3341">
            <w:pPr>
              <w:widowControl/>
              <w:spacing w:line="340" w:lineRule="exact"/>
              <w:rPr>
                <w:rFonts w:hAnsi="宋体"/>
                <w:sz w:val="18"/>
                <w:szCs w:val="18"/>
              </w:rPr>
            </w:pPr>
            <w:r>
              <w:rPr>
                <w:rFonts w:hAnsi="宋体" w:hint="eastAsia"/>
                <w:sz w:val="18"/>
                <w:szCs w:val="18"/>
              </w:rPr>
              <w:t>喷</w:t>
            </w:r>
            <w:r>
              <w:rPr>
                <w:rFonts w:hAnsi="宋体"/>
                <w:sz w:val="18"/>
                <w:szCs w:val="18"/>
              </w:rPr>
              <w:t>13%</w:t>
            </w:r>
            <w:r>
              <w:rPr>
                <w:rFonts w:hAnsi="宋体" w:hint="eastAsia"/>
                <w:sz w:val="18"/>
                <w:szCs w:val="18"/>
              </w:rPr>
              <w:t>螺螨酯</w:t>
            </w:r>
            <w:r>
              <w:rPr>
                <w:rFonts w:hAnsi="宋体"/>
                <w:sz w:val="18"/>
                <w:szCs w:val="18"/>
              </w:rPr>
              <w:t>1500</w:t>
            </w:r>
            <w:r>
              <w:rPr>
                <w:rFonts w:hAnsi="宋体" w:hint="eastAsia"/>
                <w:sz w:val="18"/>
                <w:szCs w:val="18"/>
              </w:rPr>
              <w:t>倍、</w:t>
            </w:r>
            <w:r>
              <w:rPr>
                <w:rFonts w:hAnsi="宋体"/>
                <w:sz w:val="18"/>
                <w:szCs w:val="18"/>
              </w:rPr>
              <w:t>2.5%</w:t>
            </w:r>
            <w:r>
              <w:rPr>
                <w:rFonts w:hAnsi="宋体" w:hint="eastAsia"/>
                <w:sz w:val="18"/>
                <w:szCs w:val="18"/>
              </w:rPr>
              <w:t>溴氰菊酯</w:t>
            </w:r>
            <w:r>
              <w:rPr>
                <w:rFonts w:hAnsi="宋体"/>
                <w:sz w:val="18"/>
                <w:szCs w:val="18"/>
              </w:rPr>
              <w:t>2000</w:t>
            </w:r>
            <w:r>
              <w:rPr>
                <w:rFonts w:hAnsi="宋体" w:hint="eastAsia"/>
                <w:sz w:val="18"/>
                <w:szCs w:val="18"/>
              </w:rPr>
              <w:t>倍</w:t>
            </w:r>
            <w:r>
              <w:rPr>
                <w:rFonts w:hAnsi="宋体"/>
                <w:sz w:val="18"/>
                <w:szCs w:val="18"/>
              </w:rPr>
              <w:t>+20%</w:t>
            </w:r>
            <w:r>
              <w:rPr>
                <w:rFonts w:hAnsi="宋体" w:hint="eastAsia"/>
                <w:sz w:val="18"/>
                <w:szCs w:val="18"/>
              </w:rPr>
              <w:t>氟铃脲</w:t>
            </w:r>
            <w:r>
              <w:rPr>
                <w:rFonts w:hAnsi="宋体"/>
                <w:sz w:val="18"/>
                <w:szCs w:val="18"/>
              </w:rPr>
              <w:t>2000</w:t>
            </w:r>
            <w:r>
              <w:rPr>
                <w:rFonts w:hAnsi="宋体" w:hint="eastAsia"/>
                <w:sz w:val="18"/>
                <w:szCs w:val="18"/>
              </w:rPr>
              <w:t>倍、</w:t>
            </w:r>
            <w:r>
              <w:rPr>
                <w:rFonts w:hAnsi="宋体"/>
                <w:sz w:val="18"/>
                <w:szCs w:val="18"/>
              </w:rPr>
              <w:t>25%</w:t>
            </w:r>
            <w:r>
              <w:rPr>
                <w:rFonts w:hAnsi="宋体" w:hint="eastAsia"/>
                <w:sz w:val="18"/>
                <w:szCs w:val="18"/>
              </w:rPr>
              <w:t>吡蚜酮</w:t>
            </w:r>
            <w:r>
              <w:rPr>
                <w:rFonts w:hAnsi="宋体"/>
                <w:sz w:val="18"/>
                <w:szCs w:val="18"/>
              </w:rPr>
              <w:t>1000</w:t>
            </w:r>
            <w:r>
              <w:rPr>
                <w:rFonts w:hAnsi="宋体" w:hint="eastAsia"/>
                <w:sz w:val="18"/>
                <w:szCs w:val="18"/>
              </w:rPr>
              <w:t>倍；</w:t>
            </w:r>
          </w:p>
          <w:p w:rsidR="00EB3341" w:rsidRDefault="00EB3341" w:rsidP="00EB3341">
            <w:pPr>
              <w:widowControl/>
              <w:spacing w:line="340" w:lineRule="exact"/>
              <w:rPr>
                <w:rFonts w:hAnsi="宋体"/>
                <w:sz w:val="18"/>
                <w:szCs w:val="18"/>
              </w:rPr>
            </w:pPr>
            <w:r>
              <w:rPr>
                <w:rFonts w:hAnsi="宋体" w:hint="eastAsia"/>
                <w:sz w:val="18"/>
                <w:szCs w:val="18"/>
              </w:rPr>
              <w:t>喷</w:t>
            </w:r>
            <w:r>
              <w:rPr>
                <w:rFonts w:hAnsi="宋体"/>
                <w:sz w:val="18"/>
                <w:szCs w:val="18"/>
              </w:rPr>
              <w:t>20%</w:t>
            </w:r>
            <w:r>
              <w:rPr>
                <w:rFonts w:hAnsi="宋体" w:hint="eastAsia"/>
                <w:sz w:val="18"/>
                <w:szCs w:val="18"/>
              </w:rPr>
              <w:t>叶枯唑</w:t>
            </w:r>
            <w:r>
              <w:rPr>
                <w:rFonts w:hAnsi="宋体"/>
                <w:sz w:val="18"/>
                <w:szCs w:val="18"/>
              </w:rPr>
              <w:t>800</w:t>
            </w:r>
            <w:r>
              <w:rPr>
                <w:rFonts w:hAnsi="宋体" w:hint="eastAsia"/>
                <w:sz w:val="18"/>
                <w:szCs w:val="18"/>
              </w:rPr>
              <w:t>倍</w:t>
            </w:r>
            <w:r>
              <w:rPr>
                <w:rFonts w:hAnsi="宋体"/>
                <w:sz w:val="18"/>
                <w:szCs w:val="18"/>
              </w:rPr>
              <w:t>+</w:t>
            </w:r>
            <w:r>
              <w:rPr>
                <w:rFonts w:hAnsi="宋体" w:hint="eastAsia"/>
                <w:color w:val="000000"/>
                <w:sz w:val="18"/>
                <w:szCs w:val="18"/>
              </w:rPr>
              <w:t>80%</w:t>
            </w:r>
            <w:r>
              <w:rPr>
                <w:rFonts w:hAnsi="宋体" w:hint="eastAsia"/>
                <w:color w:val="000000"/>
                <w:sz w:val="18"/>
                <w:szCs w:val="18"/>
              </w:rPr>
              <w:t>代森</w:t>
            </w:r>
            <w:r>
              <w:rPr>
                <w:rFonts w:hAnsi="宋体" w:hint="eastAsia"/>
                <w:sz w:val="18"/>
                <w:szCs w:val="18"/>
              </w:rPr>
              <w:t>锰锌</w:t>
            </w:r>
            <w:r>
              <w:rPr>
                <w:rFonts w:hAnsi="宋体"/>
                <w:sz w:val="18"/>
                <w:szCs w:val="18"/>
              </w:rPr>
              <w:t>800</w:t>
            </w:r>
            <w:r>
              <w:rPr>
                <w:rFonts w:hAnsi="宋体" w:hint="eastAsia"/>
                <w:sz w:val="18"/>
                <w:szCs w:val="18"/>
              </w:rPr>
              <w:t>倍；</w:t>
            </w:r>
          </w:p>
          <w:p w:rsidR="00EB3341" w:rsidRDefault="00EB3341" w:rsidP="00EB3341">
            <w:pPr>
              <w:widowControl/>
              <w:spacing w:line="340" w:lineRule="exact"/>
              <w:rPr>
                <w:color w:val="000000"/>
                <w:kern w:val="0"/>
                <w:sz w:val="18"/>
                <w:szCs w:val="18"/>
              </w:rPr>
            </w:pPr>
            <w:r>
              <w:rPr>
                <w:kern w:val="0"/>
                <w:sz w:val="18"/>
                <w:szCs w:val="18"/>
              </w:rPr>
              <w:t>6%</w:t>
            </w:r>
            <w:r>
              <w:rPr>
                <w:kern w:val="0"/>
                <w:sz w:val="18"/>
                <w:szCs w:val="18"/>
              </w:rPr>
              <w:t>春雷霉素水剂</w:t>
            </w:r>
            <w:r>
              <w:rPr>
                <w:kern w:val="0"/>
                <w:sz w:val="18"/>
                <w:szCs w:val="18"/>
              </w:rPr>
              <w:t>1000</w:t>
            </w:r>
            <w:r>
              <w:rPr>
                <w:kern w:val="0"/>
                <w:sz w:val="18"/>
                <w:szCs w:val="18"/>
              </w:rPr>
              <w:t>倍液；</w:t>
            </w:r>
            <w:r>
              <w:rPr>
                <w:color w:val="000000"/>
                <w:kern w:val="0"/>
                <w:sz w:val="18"/>
                <w:szCs w:val="18"/>
              </w:rPr>
              <w:t>3%</w:t>
            </w:r>
            <w:r>
              <w:rPr>
                <w:color w:val="000000"/>
                <w:kern w:val="0"/>
                <w:sz w:val="18"/>
                <w:szCs w:val="18"/>
              </w:rPr>
              <w:t>中生菌素可湿性粉剂</w:t>
            </w:r>
            <w:r>
              <w:rPr>
                <w:color w:val="000000"/>
                <w:kern w:val="0"/>
                <w:sz w:val="18"/>
                <w:szCs w:val="18"/>
              </w:rPr>
              <w:t>1000</w:t>
            </w:r>
            <w:r>
              <w:rPr>
                <w:color w:val="000000"/>
                <w:kern w:val="0"/>
                <w:sz w:val="18"/>
                <w:szCs w:val="18"/>
              </w:rPr>
              <w:t>倍液。</w:t>
            </w:r>
          </w:p>
          <w:p w:rsidR="00EB3341" w:rsidRDefault="00EB3341" w:rsidP="00EB3341">
            <w:pPr>
              <w:widowControl/>
              <w:spacing w:line="340" w:lineRule="exact"/>
              <w:rPr>
                <w:color w:val="000000"/>
                <w:kern w:val="0"/>
                <w:sz w:val="18"/>
                <w:szCs w:val="18"/>
              </w:rPr>
            </w:pPr>
            <w:r>
              <w:rPr>
                <w:rFonts w:hAnsi="宋体" w:hint="eastAsia"/>
                <w:sz w:val="18"/>
                <w:szCs w:val="18"/>
              </w:rPr>
              <w:t>高温高湿天气，在树干、枯枝上抓捕红颈天牛幼虫，利用中熟的残次烂果诱捕成虫，</w:t>
            </w:r>
            <w:r>
              <w:rPr>
                <w:rFonts w:hAnsi="宋体" w:hint="eastAsia"/>
                <w:sz w:val="18"/>
                <w:szCs w:val="18"/>
              </w:rPr>
              <w:t>40%</w:t>
            </w:r>
            <w:r>
              <w:rPr>
                <w:rFonts w:hAnsi="宋体" w:hint="eastAsia"/>
                <w:sz w:val="18"/>
                <w:szCs w:val="18"/>
              </w:rPr>
              <w:t>毒死蜱</w:t>
            </w:r>
            <w:r>
              <w:rPr>
                <w:rFonts w:hAnsi="宋体" w:hint="eastAsia"/>
                <w:sz w:val="18"/>
                <w:szCs w:val="18"/>
              </w:rPr>
              <w:t>1000</w:t>
            </w:r>
            <w:r>
              <w:rPr>
                <w:rFonts w:hAnsi="宋体" w:hint="eastAsia"/>
                <w:sz w:val="18"/>
                <w:szCs w:val="18"/>
              </w:rPr>
              <w:t>倍重点喷</w:t>
            </w:r>
            <w:r>
              <w:rPr>
                <w:rFonts w:hAnsi="宋体" w:hint="eastAsia"/>
                <w:sz w:val="18"/>
                <w:szCs w:val="18"/>
              </w:rPr>
              <w:t>1.5m</w:t>
            </w:r>
            <w:r>
              <w:rPr>
                <w:rFonts w:hAnsi="宋体" w:hint="eastAsia"/>
                <w:sz w:val="18"/>
                <w:szCs w:val="18"/>
              </w:rPr>
              <w:t>以下树干。</w:t>
            </w:r>
          </w:p>
        </w:tc>
        <w:tc>
          <w:tcPr>
            <w:tcW w:w="2257" w:type="dxa"/>
            <w:vAlign w:val="center"/>
          </w:tcPr>
          <w:p w:rsidR="00EB3341" w:rsidRDefault="00EB3341" w:rsidP="00EB3341">
            <w:pPr>
              <w:widowControl/>
              <w:spacing w:line="340" w:lineRule="exact"/>
              <w:rPr>
                <w:rFonts w:hAnsi="宋体"/>
                <w:sz w:val="18"/>
                <w:szCs w:val="18"/>
              </w:rPr>
            </w:pPr>
            <w:r>
              <w:rPr>
                <w:rFonts w:hAnsi="宋体" w:hint="eastAsia"/>
                <w:sz w:val="18"/>
                <w:szCs w:val="18"/>
              </w:rPr>
              <w:t>红蜘蛛、梨小食心虫及卷叶虫</w:t>
            </w:r>
            <w:r>
              <w:rPr>
                <w:rFonts w:hAnsi="宋体"/>
                <w:sz w:val="18"/>
                <w:szCs w:val="18"/>
              </w:rPr>
              <w:t>(</w:t>
            </w:r>
            <w:r>
              <w:rPr>
                <w:rFonts w:hAnsi="宋体" w:hint="eastAsia"/>
                <w:sz w:val="18"/>
                <w:szCs w:val="18"/>
              </w:rPr>
              <w:t>极少</w:t>
            </w:r>
            <w:r>
              <w:rPr>
                <w:rFonts w:hAnsi="宋体"/>
                <w:sz w:val="18"/>
                <w:szCs w:val="18"/>
              </w:rPr>
              <w:t>)</w:t>
            </w:r>
            <w:r>
              <w:rPr>
                <w:rFonts w:hAnsi="宋体" w:hint="eastAsia"/>
                <w:sz w:val="18"/>
                <w:szCs w:val="18"/>
              </w:rPr>
              <w:t>、蚜虫</w:t>
            </w:r>
            <w:r>
              <w:rPr>
                <w:rFonts w:hAnsi="宋体"/>
                <w:sz w:val="18"/>
                <w:szCs w:val="18"/>
              </w:rPr>
              <w:t>(</w:t>
            </w:r>
            <w:r>
              <w:rPr>
                <w:rFonts w:hAnsi="宋体" w:hint="eastAsia"/>
                <w:sz w:val="18"/>
                <w:szCs w:val="18"/>
              </w:rPr>
              <w:t>少</w:t>
            </w:r>
            <w:r>
              <w:rPr>
                <w:rFonts w:hAnsi="宋体"/>
                <w:sz w:val="18"/>
                <w:szCs w:val="18"/>
              </w:rPr>
              <w:t>)</w:t>
            </w:r>
            <w:r>
              <w:rPr>
                <w:rFonts w:hAnsi="宋体" w:hint="eastAsia"/>
                <w:sz w:val="18"/>
                <w:szCs w:val="18"/>
              </w:rPr>
              <w:t>；</w:t>
            </w:r>
          </w:p>
          <w:p w:rsidR="00EB3341" w:rsidRDefault="00EB3341" w:rsidP="00EB3341">
            <w:pPr>
              <w:widowControl/>
              <w:spacing w:line="340" w:lineRule="exact"/>
              <w:rPr>
                <w:rFonts w:hAnsi="宋体"/>
                <w:sz w:val="18"/>
                <w:szCs w:val="18"/>
              </w:rPr>
            </w:pPr>
            <w:r>
              <w:rPr>
                <w:rFonts w:hAnsi="宋体" w:hint="eastAsia"/>
                <w:sz w:val="18"/>
                <w:szCs w:val="18"/>
              </w:rPr>
              <w:t>桑白蚧；</w:t>
            </w:r>
          </w:p>
          <w:p w:rsidR="00EB3341" w:rsidRDefault="00EB3341" w:rsidP="00EB3341">
            <w:pPr>
              <w:widowControl/>
              <w:spacing w:line="340" w:lineRule="exact"/>
              <w:rPr>
                <w:rFonts w:hAnsi="宋体"/>
                <w:sz w:val="18"/>
                <w:szCs w:val="18"/>
              </w:rPr>
            </w:pPr>
            <w:r>
              <w:rPr>
                <w:rFonts w:hAnsi="宋体" w:hint="eastAsia"/>
                <w:sz w:val="18"/>
                <w:szCs w:val="18"/>
              </w:rPr>
              <w:t>细菌性穿孔病。</w:t>
            </w:r>
          </w:p>
          <w:p w:rsidR="00EB3341" w:rsidRDefault="00EB3341" w:rsidP="00EB3341">
            <w:pPr>
              <w:widowControl/>
              <w:spacing w:line="340" w:lineRule="exact"/>
              <w:rPr>
                <w:rFonts w:ascii="宋体" w:cs="宋体"/>
                <w:kern w:val="0"/>
                <w:sz w:val="18"/>
                <w:szCs w:val="18"/>
              </w:rPr>
            </w:pPr>
            <w:r>
              <w:rPr>
                <w:rFonts w:hAnsi="宋体" w:hint="eastAsia"/>
                <w:sz w:val="18"/>
                <w:szCs w:val="18"/>
              </w:rPr>
              <w:t>红颈天牛</w:t>
            </w:r>
          </w:p>
        </w:tc>
      </w:tr>
      <w:tr w:rsidR="00EB3341" w:rsidTr="00227F78">
        <w:trPr>
          <w:trHeight w:val="640"/>
          <w:jc w:val="center"/>
        </w:trPr>
        <w:tc>
          <w:tcPr>
            <w:tcW w:w="2045" w:type="dxa"/>
            <w:vAlign w:val="center"/>
          </w:tcPr>
          <w:p w:rsidR="00EB3341" w:rsidRDefault="00EB3341" w:rsidP="00EB3341">
            <w:pPr>
              <w:widowControl/>
              <w:spacing w:line="340" w:lineRule="exact"/>
              <w:jc w:val="center"/>
              <w:rPr>
                <w:kern w:val="0"/>
                <w:sz w:val="18"/>
                <w:szCs w:val="18"/>
              </w:rPr>
            </w:pPr>
            <w:r>
              <w:rPr>
                <w:rFonts w:hint="eastAsia"/>
                <w:kern w:val="0"/>
                <w:sz w:val="18"/>
                <w:szCs w:val="18"/>
              </w:rPr>
              <w:t>采果后</w:t>
            </w:r>
          </w:p>
          <w:p w:rsidR="00EB3341" w:rsidRDefault="00EB3341" w:rsidP="00EB3341">
            <w:pPr>
              <w:widowControl/>
              <w:spacing w:line="340" w:lineRule="exact"/>
              <w:rPr>
                <w:kern w:val="0"/>
                <w:sz w:val="18"/>
                <w:szCs w:val="18"/>
              </w:rPr>
            </w:pPr>
            <w:r>
              <w:rPr>
                <w:rFonts w:hint="eastAsia"/>
                <w:kern w:val="0"/>
                <w:sz w:val="18"/>
                <w:szCs w:val="18"/>
              </w:rPr>
              <w:t>5</w:t>
            </w:r>
            <w:r>
              <w:rPr>
                <w:rFonts w:hint="eastAsia"/>
                <w:kern w:val="0"/>
                <w:sz w:val="18"/>
                <w:szCs w:val="18"/>
              </w:rPr>
              <w:t>月下旬～</w:t>
            </w:r>
            <w:r>
              <w:rPr>
                <w:rFonts w:hint="eastAsia"/>
                <w:kern w:val="0"/>
                <w:sz w:val="18"/>
                <w:szCs w:val="18"/>
              </w:rPr>
              <w:t>7</w:t>
            </w:r>
            <w:r>
              <w:rPr>
                <w:rFonts w:hint="eastAsia"/>
                <w:kern w:val="0"/>
                <w:sz w:val="18"/>
                <w:szCs w:val="18"/>
              </w:rPr>
              <w:t>月上旬</w:t>
            </w:r>
          </w:p>
        </w:tc>
        <w:tc>
          <w:tcPr>
            <w:tcW w:w="5319" w:type="dxa"/>
            <w:vAlign w:val="center"/>
          </w:tcPr>
          <w:p w:rsidR="00EB3341" w:rsidRDefault="00EB3341" w:rsidP="00EB3341">
            <w:pPr>
              <w:widowControl/>
              <w:spacing w:line="340" w:lineRule="exact"/>
              <w:rPr>
                <w:rFonts w:hAnsi="宋体"/>
                <w:sz w:val="18"/>
                <w:szCs w:val="18"/>
              </w:rPr>
            </w:pPr>
            <w:r>
              <w:rPr>
                <w:rFonts w:hAnsi="宋体" w:hint="eastAsia"/>
                <w:sz w:val="18"/>
                <w:szCs w:val="18"/>
              </w:rPr>
              <w:t>喷</w:t>
            </w:r>
            <w:r>
              <w:rPr>
                <w:rFonts w:hAnsi="宋体"/>
                <w:sz w:val="18"/>
                <w:szCs w:val="18"/>
              </w:rPr>
              <w:t>20%</w:t>
            </w:r>
            <w:r>
              <w:rPr>
                <w:rFonts w:hAnsi="宋体" w:hint="eastAsia"/>
                <w:sz w:val="18"/>
                <w:szCs w:val="18"/>
              </w:rPr>
              <w:t>三唑锡</w:t>
            </w:r>
            <w:r>
              <w:rPr>
                <w:rFonts w:hAnsi="宋体"/>
                <w:sz w:val="18"/>
                <w:szCs w:val="18"/>
              </w:rPr>
              <w:t>1000</w:t>
            </w:r>
            <w:r>
              <w:rPr>
                <w:rFonts w:hAnsi="宋体" w:hint="eastAsia"/>
                <w:sz w:val="18"/>
                <w:szCs w:val="18"/>
              </w:rPr>
              <w:t>倍、</w:t>
            </w:r>
            <w:r>
              <w:rPr>
                <w:rFonts w:hAnsi="宋体"/>
                <w:sz w:val="18"/>
                <w:szCs w:val="18"/>
              </w:rPr>
              <w:t>5%</w:t>
            </w:r>
            <w:r>
              <w:rPr>
                <w:rFonts w:hAnsi="宋体" w:hint="eastAsia"/>
                <w:sz w:val="18"/>
                <w:szCs w:val="18"/>
              </w:rPr>
              <w:t>高效氯氟氰菊酯</w:t>
            </w:r>
            <w:r>
              <w:rPr>
                <w:rFonts w:hAnsi="宋体"/>
                <w:sz w:val="18"/>
                <w:szCs w:val="18"/>
              </w:rPr>
              <w:t>1000</w:t>
            </w:r>
            <w:r>
              <w:rPr>
                <w:rFonts w:hAnsi="宋体" w:hint="eastAsia"/>
                <w:sz w:val="18"/>
                <w:szCs w:val="18"/>
              </w:rPr>
              <w:t>倍；</w:t>
            </w:r>
          </w:p>
          <w:p w:rsidR="00EB3341" w:rsidRDefault="00EB3341" w:rsidP="00EB3341">
            <w:pPr>
              <w:widowControl/>
              <w:spacing w:line="340" w:lineRule="exact"/>
              <w:rPr>
                <w:rFonts w:hAnsi="宋体"/>
                <w:sz w:val="18"/>
                <w:szCs w:val="18"/>
              </w:rPr>
            </w:pPr>
            <w:r>
              <w:rPr>
                <w:rFonts w:hAnsi="宋体"/>
                <w:sz w:val="18"/>
                <w:szCs w:val="18"/>
              </w:rPr>
              <w:t>25%</w:t>
            </w:r>
            <w:r>
              <w:rPr>
                <w:rFonts w:hAnsi="宋体" w:hint="eastAsia"/>
                <w:sz w:val="18"/>
                <w:szCs w:val="18"/>
              </w:rPr>
              <w:t>腐霉利福美双</w:t>
            </w:r>
            <w:r>
              <w:rPr>
                <w:rFonts w:hAnsi="宋体"/>
                <w:sz w:val="18"/>
                <w:szCs w:val="18"/>
              </w:rPr>
              <w:t>1000</w:t>
            </w:r>
            <w:r>
              <w:rPr>
                <w:rFonts w:hAnsi="宋体" w:hint="eastAsia"/>
                <w:sz w:val="18"/>
                <w:szCs w:val="18"/>
              </w:rPr>
              <w:t>倍</w:t>
            </w:r>
            <w:r>
              <w:rPr>
                <w:rFonts w:hAnsi="宋体"/>
                <w:sz w:val="18"/>
                <w:szCs w:val="18"/>
              </w:rPr>
              <w:t>+50%</w:t>
            </w:r>
            <w:r>
              <w:rPr>
                <w:rFonts w:hAnsi="宋体" w:hint="eastAsia"/>
                <w:sz w:val="18"/>
                <w:szCs w:val="18"/>
              </w:rPr>
              <w:t>甲基硫菌灵</w:t>
            </w:r>
            <w:r>
              <w:rPr>
                <w:rFonts w:hAnsi="宋体"/>
                <w:sz w:val="18"/>
                <w:szCs w:val="18"/>
              </w:rPr>
              <w:t>800</w:t>
            </w:r>
            <w:r>
              <w:rPr>
                <w:rFonts w:hAnsi="宋体"/>
                <w:sz w:val="18"/>
                <w:szCs w:val="18"/>
              </w:rPr>
              <w:t>～</w:t>
            </w:r>
            <w:r>
              <w:rPr>
                <w:rFonts w:hAnsi="宋体"/>
                <w:sz w:val="18"/>
                <w:szCs w:val="18"/>
              </w:rPr>
              <w:t>1000</w:t>
            </w:r>
            <w:r>
              <w:rPr>
                <w:rFonts w:hAnsi="宋体" w:hint="eastAsia"/>
                <w:sz w:val="18"/>
                <w:szCs w:val="18"/>
              </w:rPr>
              <w:t>倍；</w:t>
            </w:r>
          </w:p>
          <w:p w:rsidR="00EB3341" w:rsidRDefault="00EB3341" w:rsidP="00EB3341">
            <w:pPr>
              <w:widowControl/>
              <w:spacing w:line="340" w:lineRule="exact"/>
              <w:rPr>
                <w:rFonts w:hAnsi="宋体"/>
                <w:sz w:val="18"/>
                <w:szCs w:val="18"/>
              </w:rPr>
            </w:pPr>
            <w:r>
              <w:rPr>
                <w:rFonts w:hAnsi="宋体" w:hint="eastAsia"/>
                <w:sz w:val="18"/>
                <w:szCs w:val="18"/>
              </w:rPr>
              <w:t>50%</w:t>
            </w:r>
            <w:r>
              <w:rPr>
                <w:rFonts w:hAnsi="宋体" w:hint="eastAsia"/>
                <w:sz w:val="18"/>
                <w:szCs w:val="18"/>
              </w:rPr>
              <w:t>多菌灵</w:t>
            </w:r>
            <w:r>
              <w:rPr>
                <w:rFonts w:hAnsi="宋体" w:hint="eastAsia"/>
                <w:sz w:val="18"/>
                <w:szCs w:val="18"/>
              </w:rPr>
              <w:t xml:space="preserve">800 </w:t>
            </w:r>
            <w:r>
              <w:rPr>
                <w:rFonts w:hAnsi="宋体" w:hint="eastAsia"/>
                <w:sz w:val="18"/>
                <w:szCs w:val="18"/>
              </w:rPr>
              <w:t>倍液</w:t>
            </w:r>
            <w:r>
              <w:rPr>
                <w:rFonts w:hAnsi="宋体" w:hint="eastAsia"/>
                <w:sz w:val="18"/>
                <w:szCs w:val="18"/>
              </w:rPr>
              <w:t>+ 5 %</w:t>
            </w:r>
            <w:r>
              <w:rPr>
                <w:rFonts w:hAnsi="宋体"/>
                <w:sz w:val="18"/>
                <w:szCs w:val="18"/>
              </w:rPr>
              <w:t>高效氯氰菊酯</w:t>
            </w:r>
            <w:r>
              <w:rPr>
                <w:rFonts w:hAnsi="宋体" w:hint="eastAsia"/>
                <w:sz w:val="18"/>
                <w:szCs w:val="18"/>
              </w:rPr>
              <w:t xml:space="preserve">1000 </w:t>
            </w:r>
            <w:r>
              <w:rPr>
                <w:rFonts w:hAnsi="宋体" w:hint="eastAsia"/>
                <w:sz w:val="18"/>
                <w:szCs w:val="18"/>
              </w:rPr>
              <w:t>倍液</w:t>
            </w:r>
            <w:r>
              <w:rPr>
                <w:rFonts w:hAnsi="宋体" w:hint="eastAsia"/>
                <w:sz w:val="18"/>
                <w:szCs w:val="18"/>
              </w:rPr>
              <w:t xml:space="preserve">+25 % </w:t>
            </w:r>
            <w:r>
              <w:rPr>
                <w:rFonts w:hAnsi="宋体" w:hint="eastAsia"/>
                <w:sz w:val="18"/>
                <w:szCs w:val="18"/>
              </w:rPr>
              <w:t>联肼·乙螨唑</w:t>
            </w:r>
            <w:r>
              <w:rPr>
                <w:rFonts w:hAnsi="宋体" w:hint="eastAsia"/>
                <w:sz w:val="18"/>
                <w:szCs w:val="18"/>
              </w:rPr>
              <w:t xml:space="preserve">1500 </w:t>
            </w:r>
            <w:r>
              <w:rPr>
                <w:rFonts w:hAnsi="宋体" w:hint="eastAsia"/>
                <w:sz w:val="18"/>
                <w:szCs w:val="18"/>
              </w:rPr>
              <w:t>倍；</w:t>
            </w:r>
          </w:p>
          <w:p w:rsidR="00EB3341" w:rsidRDefault="00EB3341" w:rsidP="00EB3341">
            <w:pPr>
              <w:widowControl/>
              <w:spacing w:line="340" w:lineRule="exact"/>
              <w:rPr>
                <w:rFonts w:hAnsi="宋体"/>
                <w:sz w:val="18"/>
                <w:szCs w:val="18"/>
              </w:rPr>
            </w:pPr>
            <w:r>
              <w:rPr>
                <w:rFonts w:hAnsi="宋体" w:hint="eastAsia"/>
                <w:sz w:val="18"/>
                <w:szCs w:val="18"/>
              </w:rPr>
              <w:t>喷施</w:t>
            </w:r>
            <w:r>
              <w:rPr>
                <w:rFonts w:hAnsi="宋体"/>
                <w:sz w:val="18"/>
                <w:szCs w:val="18"/>
              </w:rPr>
              <w:t>50%</w:t>
            </w:r>
            <w:r>
              <w:rPr>
                <w:rFonts w:hAnsi="宋体" w:hint="eastAsia"/>
                <w:sz w:val="18"/>
                <w:szCs w:val="18"/>
              </w:rPr>
              <w:t>甲基硫菌灵</w:t>
            </w:r>
            <w:r>
              <w:rPr>
                <w:rFonts w:hAnsi="宋体"/>
                <w:sz w:val="18"/>
                <w:szCs w:val="18"/>
              </w:rPr>
              <w:t>800</w:t>
            </w:r>
            <w:r>
              <w:rPr>
                <w:rFonts w:hAnsi="宋体"/>
                <w:sz w:val="18"/>
                <w:szCs w:val="18"/>
              </w:rPr>
              <w:t>～</w:t>
            </w:r>
            <w:r>
              <w:rPr>
                <w:rFonts w:hAnsi="宋体"/>
                <w:sz w:val="18"/>
                <w:szCs w:val="18"/>
              </w:rPr>
              <w:t>1000</w:t>
            </w:r>
            <w:r>
              <w:rPr>
                <w:rFonts w:hAnsi="宋体" w:hint="eastAsia"/>
                <w:sz w:val="18"/>
                <w:szCs w:val="18"/>
              </w:rPr>
              <w:t>倍；</w:t>
            </w:r>
            <w:r>
              <w:rPr>
                <w:rFonts w:hAnsi="宋体" w:hint="eastAsia"/>
                <w:sz w:val="18"/>
                <w:szCs w:val="18"/>
              </w:rPr>
              <w:t>40%</w:t>
            </w:r>
            <w:r>
              <w:rPr>
                <w:rFonts w:hAnsi="宋体" w:hint="eastAsia"/>
                <w:sz w:val="18"/>
                <w:szCs w:val="18"/>
              </w:rPr>
              <w:t>毒死蜱等；</w:t>
            </w:r>
          </w:p>
          <w:p w:rsidR="00EB3341" w:rsidRDefault="00EB3341" w:rsidP="00EB3341">
            <w:pPr>
              <w:widowControl/>
              <w:spacing w:line="340" w:lineRule="exact"/>
              <w:jc w:val="left"/>
              <w:rPr>
                <w:rFonts w:hAnsi="宋体"/>
                <w:sz w:val="18"/>
                <w:szCs w:val="18"/>
              </w:rPr>
            </w:pPr>
            <w:r>
              <w:rPr>
                <w:rFonts w:hAnsi="宋体" w:hint="eastAsia"/>
                <w:sz w:val="18"/>
                <w:szCs w:val="18"/>
              </w:rPr>
              <w:t>对注入树干的红颈天牛幼虫，可用磷化铝片或</w:t>
            </w:r>
            <w:r>
              <w:rPr>
                <w:rFonts w:hAnsi="宋体" w:hint="eastAsia"/>
                <w:sz w:val="18"/>
                <w:szCs w:val="18"/>
              </w:rPr>
              <w:t>40%</w:t>
            </w:r>
            <w:r>
              <w:rPr>
                <w:rFonts w:hAnsi="宋体" w:hint="eastAsia"/>
                <w:sz w:val="18"/>
                <w:szCs w:val="18"/>
              </w:rPr>
              <w:t>毒死蜱</w:t>
            </w:r>
            <w:r>
              <w:rPr>
                <w:rFonts w:hAnsi="宋体" w:hint="eastAsia"/>
                <w:sz w:val="18"/>
                <w:szCs w:val="18"/>
              </w:rPr>
              <w:t>50</w:t>
            </w:r>
            <w:r>
              <w:rPr>
                <w:rFonts w:hAnsi="宋体" w:hint="eastAsia"/>
                <w:sz w:val="18"/>
                <w:szCs w:val="18"/>
              </w:rPr>
              <w:t>倍液注入树干，后用黄泥封口熏杀。</w:t>
            </w:r>
          </w:p>
          <w:p w:rsidR="00EB3341" w:rsidRDefault="00EB3341" w:rsidP="00EB3341">
            <w:pPr>
              <w:widowControl/>
              <w:spacing w:line="340" w:lineRule="exact"/>
              <w:jc w:val="left"/>
              <w:rPr>
                <w:rFonts w:hAnsi="宋体"/>
                <w:sz w:val="18"/>
                <w:szCs w:val="18"/>
              </w:rPr>
            </w:pPr>
            <w:r>
              <w:rPr>
                <w:color w:val="000000"/>
                <w:kern w:val="0"/>
                <w:sz w:val="18"/>
                <w:szCs w:val="18"/>
              </w:rPr>
              <w:t>悬挂黑光灯或普通杀虫灯诱捕成虫</w:t>
            </w:r>
            <w:r>
              <w:rPr>
                <w:rFonts w:hint="eastAsia"/>
                <w:color w:val="000000"/>
                <w:kern w:val="0"/>
                <w:sz w:val="18"/>
                <w:szCs w:val="18"/>
              </w:rPr>
              <w:t>。</w:t>
            </w:r>
          </w:p>
        </w:tc>
        <w:tc>
          <w:tcPr>
            <w:tcW w:w="2257" w:type="dxa"/>
            <w:vAlign w:val="center"/>
          </w:tcPr>
          <w:p w:rsidR="00EB3341" w:rsidRDefault="00EB3341" w:rsidP="00EB3341">
            <w:pPr>
              <w:widowControl/>
              <w:spacing w:line="340" w:lineRule="exact"/>
              <w:rPr>
                <w:rFonts w:hAnsi="宋体"/>
                <w:sz w:val="18"/>
                <w:szCs w:val="18"/>
              </w:rPr>
            </w:pPr>
            <w:r>
              <w:rPr>
                <w:rFonts w:hAnsi="宋体" w:hint="eastAsia"/>
                <w:sz w:val="18"/>
                <w:szCs w:val="18"/>
              </w:rPr>
              <w:t>红蜘蛛、梨小食心虫及黄</w:t>
            </w:r>
            <w:r>
              <w:rPr>
                <w:rFonts w:hAnsi="宋体"/>
                <w:sz w:val="18"/>
                <w:szCs w:val="18"/>
              </w:rPr>
              <w:t>(</w:t>
            </w:r>
            <w:r>
              <w:rPr>
                <w:rFonts w:hAnsi="宋体" w:hint="eastAsia"/>
                <w:sz w:val="18"/>
                <w:szCs w:val="18"/>
              </w:rPr>
              <w:t>扁</w:t>
            </w:r>
            <w:r>
              <w:rPr>
                <w:rFonts w:hAnsi="宋体"/>
                <w:sz w:val="18"/>
                <w:szCs w:val="18"/>
              </w:rPr>
              <w:t>)</w:t>
            </w:r>
            <w:r>
              <w:rPr>
                <w:rFonts w:hAnsi="宋体" w:hint="eastAsia"/>
                <w:sz w:val="18"/>
                <w:szCs w:val="18"/>
              </w:rPr>
              <w:t>刺蛾；</w:t>
            </w:r>
          </w:p>
          <w:p w:rsidR="00EB3341" w:rsidRDefault="00EB3341" w:rsidP="00EB3341">
            <w:pPr>
              <w:widowControl/>
              <w:spacing w:line="340" w:lineRule="exact"/>
              <w:rPr>
                <w:rFonts w:hAnsi="宋体"/>
                <w:sz w:val="18"/>
                <w:szCs w:val="18"/>
              </w:rPr>
            </w:pPr>
            <w:r>
              <w:rPr>
                <w:rFonts w:hAnsi="宋体" w:hint="eastAsia"/>
                <w:sz w:val="18"/>
                <w:szCs w:val="18"/>
              </w:rPr>
              <w:t>褐腐病；</w:t>
            </w:r>
          </w:p>
          <w:p w:rsidR="00EB3341" w:rsidRDefault="00EB3341" w:rsidP="00EB3341">
            <w:pPr>
              <w:widowControl/>
              <w:spacing w:line="340" w:lineRule="exact"/>
              <w:rPr>
                <w:rFonts w:hAnsi="宋体"/>
                <w:sz w:val="18"/>
                <w:szCs w:val="18"/>
              </w:rPr>
            </w:pPr>
            <w:r>
              <w:rPr>
                <w:rFonts w:hAnsi="宋体" w:hint="eastAsia"/>
                <w:sz w:val="18"/>
                <w:szCs w:val="18"/>
              </w:rPr>
              <w:t>细菌性穿孔病；</w:t>
            </w:r>
          </w:p>
          <w:p w:rsidR="00EB3341" w:rsidRDefault="00EB3341" w:rsidP="00EB3341">
            <w:pPr>
              <w:widowControl/>
              <w:spacing w:line="340" w:lineRule="exact"/>
              <w:rPr>
                <w:rFonts w:hAnsi="宋体"/>
                <w:sz w:val="18"/>
                <w:szCs w:val="18"/>
              </w:rPr>
            </w:pPr>
            <w:r>
              <w:rPr>
                <w:rFonts w:hAnsi="宋体" w:hint="eastAsia"/>
                <w:sz w:val="18"/>
                <w:szCs w:val="18"/>
              </w:rPr>
              <w:t>第</w:t>
            </w:r>
            <w:r>
              <w:rPr>
                <w:rFonts w:hAnsi="宋体"/>
                <w:sz w:val="18"/>
                <w:szCs w:val="18"/>
              </w:rPr>
              <w:t>2</w:t>
            </w:r>
            <w:r>
              <w:rPr>
                <w:rFonts w:hAnsi="宋体" w:hint="eastAsia"/>
                <w:sz w:val="18"/>
                <w:szCs w:val="18"/>
              </w:rPr>
              <w:t>代桑白蚧；</w:t>
            </w:r>
          </w:p>
          <w:p w:rsidR="00EB3341" w:rsidRDefault="00EB3341" w:rsidP="00EB3341">
            <w:pPr>
              <w:widowControl/>
              <w:spacing w:line="340" w:lineRule="exact"/>
              <w:rPr>
                <w:rFonts w:ascii="宋体" w:cs="宋体"/>
                <w:kern w:val="0"/>
                <w:sz w:val="18"/>
                <w:szCs w:val="18"/>
              </w:rPr>
            </w:pPr>
            <w:r>
              <w:rPr>
                <w:rFonts w:ascii="宋体" w:cs="宋体" w:hint="eastAsia"/>
                <w:kern w:val="0"/>
                <w:sz w:val="18"/>
                <w:szCs w:val="18"/>
              </w:rPr>
              <w:t>红颈天牛；</w:t>
            </w:r>
          </w:p>
          <w:p w:rsidR="00EB3341" w:rsidRDefault="00EB3341" w:rsidP="00EB3341">
            <w:pPr>
              <w:widowControl/>
              <w:spacing w:line="340" w:lineRule="exact"/>
              <w:rPr>
                <w:color w:val="000000"/>
                <w:kern w:val="0"/>
                <w:sz w:val="18"/>
                <w:szCs w:val="18"/>
              </w:rPr>
            </w:pPr>
          </w:p>
          <w:p w:rsidR="00EB3341" w:rsidRDefault="00EB3341" w:rsidP="00EB3341">
            <w:pPr>
              <w:widowControl/>
              <w:spacing w:line="340" w:lineRule="exact"/>
              <w:rPr>
                <w:rFonts w:ascii="宋体" w:cs="宋体"/>
                <w:color w:val="000000"/>
                <w:kern w:val="0"/>
                <w:sz w:val="18"/>
                <w:szCs w:val="18"/>
              </w:rPr>
            </w:pPr>
            <w:r>
              <w:rPr>
                <w:color w:val="000000"/>
                <w:kern w:val="0"/>
                <w:sz w:val="18"/>
                <w:szCs w:val="18"/>
              </w:rPr>
              <w:t>金龟子类（蛴螬）</w:t>
            </w:r>
            <w:r>
              <w:rPr>
                <w:rFonts w:hint="eastAsia"/>
                <w:color w:val="000000"/>
                <w:kern w:val="0"/>
                <w:sz w:val="18"/>
                <w:szCs w:val="18"/>
              </w:rPr>
              <w:t>。</w:t>
            </w:r>
          </w:p>
        </w:tc>
      </w:tr>
      <w:tr w:rsidR="00EB3341" w:rsidTr="00227F78">
        <w:trPr>
          <w:trHeight w:val="717"/>
          <w:jc w:val="center"/>
        </w:trPr>
        <w:tc>
          <w:tcPr>
            <w:tcW w:w="2045" w:type="dxa"/>
            <w:vAlign w:val="center"/>
          </w:tcPr>
          <w:p w:rsidR="00EB3341" w:rsidRDefault="00EB3341" w:rsidP="00EB3341">
            <w:pPr>
              <w:widowControl/>
              <w:spacing w:line="340" w:lineRule="exact"/>
              <w:jc w:val="center"/>
              <w:rPr>
                <w:kern w:val="0"/>
                <w:sz w:val="18"/>
                <w:szCs w:val="18"/>
              </w:rPr>
            </w:pPr>
            <w:r>
              <w:rPr>
                <w:rFonts w:hint="eastAsia"/>
                <w:kern w:val="0"/>
                <w:sz w:val="18"/>
                <w:szCs w:val="18"/>
              </w:rPr>
              <w:t>采果后</w:t>
            </w:r>
          </w:p>
          <w:p w:rsidR="00EB3341" w:rsidRDefault="00EB3341" w:rsidP="00EB3341">
            <w:pPr>
              <w:widowControl/>
              <w:spacing w:line="340" w:lineRule="exact"/>
              <w:rPr>
                <w:kern w:val="0"/>
                <w:sz w:val="18"/>
                <w:szCs w:val="18"/>
              </w:rPr>
            </w:pPr>
            <w:r>
              <w:rPr>
                <w:rFonts w:hint="eastAsia"/>
                <w:kern w:val="0"/>
                <w:sz w:val="18"/>
                <w:szCs w:val="18"/>
              </w:rPr>
              <w:t>7</w:t>
            </w:r>
            <w:r>
              <w:rPr>
                <w:rFonts w:hint="eastAsia"/>
                <w:kern w:val="0"/>
                <w:sz w:val="18"/>
                <w:szCs w:val="18"/>
              </w:rPr>
              <w:t>月下旬～</w:t>
            </w:r>
            <w:r>
              <w:rPr>
                <w:rFonts w:hint="eastAsia"/>
                <w:kern w:val="0"/>
                <w:sz w:val="18"/>
                <w:szCs w:val="18"/>
              </w:rPr>
              <w:t>8</w:t>
            </w:r>
            <w:r>
              <w:rPr>
                <w:rFonts w:hint="eastAsia"/>
                <w:kern w:val="0"/>
                <w:sz w:val="18"/>
                <w:szCs w:val="18"/>
              </w:rPr>
              <w:t>月上旬</w:t>
            </w:r>
          </w:p>
        </w:tc>
        <w:tc>
          <w:tcPr>
            <w:tcW w:w="5319" w:type="dxa"/>
            <w:vAlign w:val="center"/>
          </w:tcPr>
          <w:p w:rsidR="00EB3341" w:rsidRDefault="00EB3341" w:rsidP="00EB3341">
            <w:pPr>
              <w:widowControl/>
              <w:spacing w:line="340" w:lineRule="exact"/>
              <w:rPr>
                <w:rFonts w:hAnsi="宋体"/>
                <w:sz w:val="18"/>
                <w:szCs w:val="18"/>
              </w:rPr>
            </w:pPr>
            <w:r>
              <w:rPr>
                <w:rFonts w:hAnsi="宋体" w:hint="eastAsia"/>
                <w:sz w:val="18"/>
                <w:szCs w:val="18"/>
              </w:rPr>
              <w:t>喷</w:t>
            </w:r>
            <w:r>
              <w:rPr>
                <w:rFonts w:hAnsi="宋体"/>
                <w:sz w:val="18"/>
                <w:szCs w:val="18"/>
              </w:rPr>
              <w:t>10%</w:t>
            </w:r>
            <w:r>
              <w:rPr>
                <w:rFonts w:hAnsi="宋体" w:hint="eastAsia"/>
                <w:sz w:val="18"/>
                <w:szCs w:val="18"/>
              </w:rPr>
              <w:t>烯啶虫胺</w:t>
            </w:r>
            <w:r>
              <w:rPr>
                <w:rFonts w:hAnsi="宋体"/>
                <w:sz w:val="18"/>
                <w:szCs w:val="18"/>
              </w:rPr>
              <w:t>1000</w:t>
            </w:r>
            <w:r>
              <w:rPr>
                <w:rFonts w:hAnsi="宋体" w:hint="eastAsia"/>
                <w:sz w:val="18"/>
                <w:szCs w:val="18"/>
              </w:rPr>
              <w:t>倍、</w:t>
            </w:r>
            <w:r>
              <w:rPr>
                <w:rFonts w:hAnsi="宋体"/>
                <w:sz w:val="18"/>
                <w:szCs w:val="18"/>
              </w:rPr>
              <w:t>20%</w:t>
            </w:r>
            <w:r>
              <w:rPr>
                <w:rFonts w:hAnsi="宋体" w:hint="eastAsia"/>
                <w:sz w:val="18"/>
                <w:szCs w:val="18"/>
              </w:rPr>
              <w:t>杀灭菊酯</w:t>
            </w:r>
            <w:r>
              <w:rPr>
                <w:rFonts w:hAnsi="宋体"/>
                <w:sz w:val="18"/>
                <w:szCs w:val="18"/>
              </w:rPr>
              <w:t>1500</w:t>
            </w:r>
            <w:r>
              <w:rPr>
                <w:rFonts w:hAnsi="宋体" w:hint="eastAsia"/>
                <w:sz w:val="18"/>
                <w:szCs w:val="18"/>
              </w:rPr>
              <w:t>倍、</w:t>
            </w:r>
            <w:r>
              <w:rPr>
                <w:rFonts w:hAnsi="宋体"/>
                <w:sz w:val="18"/>
                <w:szCs w:val="18"/>
              </w:rPr>
              <w:t>4%</w:t>
            </w:r>
            <w:r>
              <w:rPr>
                <w:rFonts w:hAnsi="宋体" w:hint="eastAsia"/>
                <w:sz w:val="18"/>
                <w:szCs w:val="18"/>
              </w:rPr>
              <w:t>阿维唑螨酯</w:t>
            </w:r>
            <w:r>
              <w:rPr>
                <w:rFonts w:hAnsi="宋体"/>
                <w:sz w:val="18"/>
                <w:szCs w:val="18"/>
              </w:rPr>
              <w:t>1000</w:t>
            </w:r>
            <w:r>
              <w:rPr>
                <w:rFonts w:hAnsi="宋体" w:hint="eastAsia"/>
                <w:sz w:val="18"/>
                <w:szCs w:val="18"/>
              </w:rPr>
              <w:t>倍、加</w:t>
            </w:r>
            <w:r>
              <w:rPr>
                <w:rFonts w:hAnsi="宋体"/>
                <w:sz w:val="18"/>
                <w:szCs w:val="18"/>
              </w:rPr>
              <w:t>5%</w:t>
            </w:r>
            <w:r>
              <w:rPr>
                <w:rFonts w:hAnsi="宋体" w:hint="eastAsia"/>
                <w:sz w:val="18"/>
                <w:szCs w:val="18"/>
              </w:rPr>
              <w:t>氟啶脲</w:t>
            </w:r>
            <w:r>
              <w:rPr>
                <w:rFonts w:hAnsi="宋体"/>
                <w:sz w:val="18"/>
                <w:szCs w:val="18"/>
              </w:rPr>
              <w:t>2000</w:t>
            </w:r>
            <w:r>
              <w:rPr>
                <w:rFonts w:hAnsi="宋体" w:hint="eastAsia"/>
                <w:sz w:val="18"/>
                <w:szCs w:val="18"/>
              </w:rPr>
              <w:t>倍；</w:t>
            </w:r>
          </w:p>
          <w:p w:rsidR="00EB3341" w:rsidRDefault="00EB3341" w:rsidP="00EB3341">
            <w:pPr>
              <w:widowControl/>
              <w:spacing w:line="340" w:lineRule="exact"/>
              <w:rPr>
                <w:color w:val="000000"/>
                <w:kern w:val="0"/>
                <w:sz w:val="18"/>
                <w:szCs w:val="18"/>
              </w:rPr>
            </w:pPr>
            <w:r>
              <w:rPr>
                <w:rFonts w:hAnsi="宋体"/>
                <w:sz w:val="18"/>
                <w:szCs w:val="18"/>
              </w:rPr>
              <w:t>80%</w:t>
            </w:r>
            <w:r>
              <w:rPr>
                <w:rFonts w:hAnsi="宋体" w:hint="eastAsia"/>
                <w:sz w:val="18"/>
                <w:szCs w:val="18"/>
              </w:rPr>
              <w:t>多菌灵</w:t>
            </w:r>
            <w:r>
              <w:rPr>
                <w:rFonts w:hAnsi="宋体"/>
                <w:sz w:val="18"/>
                <w:szCs w:val="18"/>
              </w:rPr>
              <w:t>1000</w:t>
            </w:r>
            <w:r>
              <w:rPr>
                <w:rFonts w:hAnsi="宋体" w:hint="eastAsia"/>
                <w:sz w:val="18"/>
                <w:szCs w:val="18"/>
              </w:rPr>
              <w:t>倍、</w:t>
            </w:r>
            <w:r>
              <w:rPr>
                <w:rFonts w:hAnsi="宋体"/>
                <w:sz w:val="18"/>
                <w:szCs w:val="18"/>
              </w:rPr>
              <w:t>3%</w:t>
            </w:r>
            <w:r>
              <w:rPr>
                <w:rFonts w:hAnsi="宋体" w:hint="eastAsia"/>
                <w:sz w:val="18"/>
                <w:szCs w:val="18"/>
              </w:rPr>
              <w:t>多抗霉素</w:t>
            </w:r>
            <w:r>
              <w:rPr>
                <w:rFonts w:hAnsi="宋体"/>
                <w:sz w:val="18"/>
                <w:szCs w:val="18"/>
              </w:rPr>
              <w:t>500</w:t>
            </w:r>
            <w:r>
              <w:rPr>
                <w:rFonts w:hAnsi="宋体" w:hint="eastAsia"/>
                <w:sz w:val="18"/>
                <w:szCs w:val="18"/>
              </w:rPr>
              <w:t>倍</w:t>
            </w:r>
            <w:r>
              <w:rPr>
                <w:rFonts w:hint="eastAsia"/>
                <w:color w:val="000000"/>
                <w:kern w:val="0"/>
                <w:sz w:val="18"/>
                <w:szCs w:val="18"/>
              </w:rPr>
              <w:t>；</w:t>
            </w:r>
          </w:p>
          <w:p w:rsidR="00EB3341" w:rsidRDefault="00EB3341" w:rsidP="00EB3341">
            <w:pPr>
              <w:widowControl/>
              <w:spacing w:line="340" w:lineRule="exact"/>
              <w:rPr>
                <w:color w:val="000000"/>
                <w:kern w:val="0"/>
                <w:sz w:val="18"/>
                <w:szCs w:val="18"/>
              </w:rPr>
            </w:pPr>
            <w:r>
              <w:rPr>
                <w:rFonts w:hAnsi="宋体" w:hint="eastAsia"/>
                <w:sz w:val="18"/>
                <w:szCs w:val="18"/>
              </w:rPr>
              <w:t>72</w:t>
            </w:r>
            <w:r>
              <w:rPr>
                <w:rFonts w:hAnsi="宋体"/>
                <w:sz w:val="18"/>
                <w:szCs w:val="18"/>
              </w:rPr>
              <w:t>%</w:t>
            </w:r>
            <w:r>
              <w:rPr>
                <w:rFonts w:hAnsi="宋体" w:hint="eastAsia"/>
                <w:sz w:val="18"/>
                <w:szCs w:val="18"/>
              </w:rPr>
              <w:t>农用链霉素</w:t>
            </w:r>
            <w:r>
              <w:rPr>
                <w:rFonts w:hAnsi="宋体" w:hint="eastAsia"/>
                <w:sz w:val="18"/>
                <w:szCs w:val="18"/>
              </w:rPr>
              <w:t>3000</w:t>
            </w:r>
            <w:r>
              <w:rPr>
                <w:rFonts w:hAnsi="宋体" w:hint="eastAsia"/>
                <w:sz w:val="18"/>
                <w:szCs w:val="18"/>
              </w:rPr>
              <w:t>倍</w:t>
            </w:r>
            <w:r>
              <w:rPr>
                <w:rFonts w:hAnsi="宋体"/>
                <w:sz w:val="18"/>
                <w:szCs w:val="18"/>
              </w:rPr>
              <w:t>+</w:t>
            </w:r>
            <w:r>
              <w:rPr>
                <w:rFonts w:hAnsi="宋体" w:hint="eastAsia"/>
                <w:sz w:val="18"/>
                <w:szCs w:val="18"/>
              </w:rPr>
              <w:t>70%</w:t>
            </w:r>
            <w:r>
              <w:rPr>
                <w:rFonts w:hAnsi="宋体" w:hint="eastAsia"/>
                <w:sz w:val="18"/>
                <w:szCs w:val="18"/>
              </w:rPr>
              <w:t>代森联</w:t>
            </w:r>
            <w:r>
              <w:rPr>
                <w:rFonts w:hAnsi="宋体"/>
                <w:sz w:val="18"/>
                <w:szCs w:val="18"/>
              </w:rPr>
              <w:t>800</w:t>
            </w:r>
            <w:r>
              <w:rPr>
                <w:rFonts w:hAnsi="宋体" w:hint="eastAsia"/>
                <w:sz w:val="18"/>
                <w:szCs w:val="18"/>
              </w:rPr>
              <w:t>倍。</w:t>
            </w:r>
          </w:p>
        </w:tc>
        <w:tc>
          <w:tcPr>
            <w:tcW w:w="2257" w:type="dxa"/>
            <w:vAlign w:val="center"/>
          </w:tcPr>
          <w:p w:rsidR="00EB3341" w:rsidRDefault="00EB3341" w:rsidP="00EB3341">
            <w:pPr>
              <w:widowControl/>
              <w:spacing w:line="340" w:lineRule="exact"/>
              <w:rPr>
                <w:rFonts w:hAnsi="宋体"/>
                <w:sz w:val="18"/>
                <w:szCs w:val="18"/>
              </w:rPr>
            </w:pPr>
            <w:r>
              <w:rPr>
                <w:rFonts w:hAnsi="宋体" w:hint="eastAsia"/>
                <w:sz w:val="18"/>
                <w:szCs w:val="18"/>
              </w:rPr>
              <w:t>蚜虫、卷叶虫、红蜘蛛、梨小食心虫；</w:t>
            </w:r>
          </w:p>
          <w:p w:rsidR="00EB3341" w:rsidRDefault="00EB3341" w:rsidP="00EB3341">
            <w:pPr>
              <w:widowControl/>
              <w:spacing w:line="340" w:lineRule="exact"/>
              <w:rPr>
                <w:rFonts w:hAnsi="宋体"/>
                <w:sz w:val="18"/>
                <w:szCs w:val="18"/>
              </w:rPr>
            </w:pPr>
            <w:r>
              <w:rPr>
                <w:rFonts w:hAnsi="宋体" w:hint="eastAsia"/>
                <w:sz w:val="18"/>
                <w:szCs w:val="18"/>
              </w:rPr>
              <w:t>褐斑病；</w:t>
            </w:r>
          </w:p>
          <w:p w:rsidR="00EB3341" w:rsidRDefault="00EB3341" w:rsidP="00EB3341">
            <w:pPr>
              <w:widowControl/>
              <w:spacing w:line="340" w:lineRule="exact"/>
              <w:rPr>
                <w:rFonts w:ascii="宋体" w:cs="宋体"/>
                <w:kern w:val="0"/>
                <w:sz w:val="18"/>
                <w:szCs w:val="18"/>
              </w:rPr>
            </w:pPr>
            <w:r>
              <w:rPr>
                <w:rFonts w:hAnsi="宋体" w:hint="eastAsia"/>
                <w:sz w:val="18"/>
                <w:szCs w:val="18"/>
              </w:rPr>
              <w:t>细菌性穿孔病</w:t>
            </w:r>
          </w:p>
        </w:tc>
      </w:tr>
      <w:tr w:rsidR="00EB3341" w:rsidTr="00227F78">
        <w:trPr>
          <w:trHeight w:val="717"/>
          <w:jc w:val="center"/>
        </w:trPr>
        <w:tc>
          <w:tcPr>
            <w:tcW w:w="2045" w:type="dxa"/>
            <w:vAlign w:val="center"/>
          </w:tcPr>
          <w:p w:rsidR="00EB3341" w:rsidRDefault="00EB3341" w:rsidP="00EB3341">
            <w:pPr>
              <w:spacing w:line="340" w:lineRule="exact"/>
              <w:jc w:val="center"/>
              <w:rPr>
                <w:color w:val="000000"/>
                <w:kern w:val="0"/>
                <w:sz w:val="18"/>
                <w:szCs w:val="18"/>
              </w:rPr>
            </w:pPr>
            <w:r>
              <w:rPr>
                <w:color w:val="000000"/>
                <w:kern w:val="0"/>
                <w:sz w:val="18"/>
                <w:szCs w:val="18"/>
              </w:rPr>
              <w:t>全年防治</w:t>
            </w:r>
          </w:p>
        </w:tc>
        <w:tc>
          <w:tcPr>
            <w:tcW w:w="5319" w:type="dxa"/>
            <w:vAlign w:val="center"/>
          </w:tcPr>
          <w:p w:rsidR="00EB3341" w:rsidRDefault="00EB3341" w:rsidP="00EB3341">
            <w:pPr>
              <w:spacing w:line="340" w:lineRule="exact"/>
              <w:jc w:val="left"/>
              <w:rPr>
                <w:color w:val="000000"/>
                <w:kern w:val="0"/>
                <w:sz w:val="18"/>
                <w:szCs w:val="18"/>
              </w:rPr>
            </w:pPr>
            <w:r>
              <w:rPr>
                <w:color w:val="000000"/>
                <w:kern w:val="0"/>
                <w:sz w:val="18"/>
                <w:szCs w:val="18"/>
              </w:rPr>
              <w:t>发芽前用</w:t>
            </w:r>
            <w:r>
              <w:rPr>
                <w:color w:val="000000"/>
                <w:kern w:val="0"/>
                <w:sz w:val="18"/>
                <w:szCs w:val="18"/>
              </w:rPr>
              <w:t>10</w:t>
            </w:r>
            <w:r>
              <w:rPr>
                <w:color w:val="000000"/>
                <w:kern w:val="0"/>
                <w:sz w:val="18"/>
                <w:szCs w:val="18"/>
              </w:rPr>
              <w:t>波美度以上石硫合剂涂抹树干；病斑涂刷</w:t>
            </w:r>
            <w:r>
              <w:rPr>
                <w:kern w:val="0"/>
                <w:sz w:val="18"/>
                <w:szCs w:val="18"/>
              </w:rPr>
              <w:t>腐必清</w:t>
            </w:r>
            <w:r>
              <w:rPr>
                <w:color w:val="000000"/>
                <w:kern w:val="0"/>
                <w:sz w:val="18"/>
                <w:szCs w:val="18"/>
              </w:rPr>
              <w:t>10</w:t>
            </w:r>
            <w:r>
              <w:rPr>
                <w:color w:val="000000"/>
                <w:kern w:val="0"/>
                <w:sz w:val="18"/>
                <w:szCs w:val="18"/>
              </w:rPr>
              <w:t>倍液或</w:t>
            </w:r>
            <w:r>
              <w:rPr>
                <w:color w:val="000000"/>
                <w:kern w:val="0"/>
                <w:sz w:val="18"/>
                <w:szCs w:val="18"/>
              </w:rPr>
              <w:t xml:space="preserve"> 1%</w:t>
            </w:r>
            <w:r>
              <w:rPr>
                <w:color w:val="000000"/>
                <w:kern w:val="0"/>
                <w:sz w:val="18"/>
                <w:szCs w:val="18"/>
              </w:rPr>
              <w:t>硫酸铜溶液或石硫合剂原液。</w:t>
            </w:r>
          </w:p>
        </w:tc>
        <w:tc>
          <w:tcPr>
            <w:tcW w:w="2257" w:type="dxa"/>
            <w:vAlign w:val="center"/>
          </w:tcPr>
          <w:p w:rsidR="00EB3341" w:rsidRDefault="00EB3341" w:rsidP="00EB3341">
            <w:pPr>
              <w:spacing w:line="340" w:lineRule="exact"/>
              <w:rPr>
                <w:color w:val="000000"/>
                <w:kern w:val="0"/>
                <w:sz w:val="18"/>
                <w:szCs w:val="18"/>
              </w:rPr>
            </w:pPr>
            <w:r>
              <w:rPr>
                <w:color w:val="000000"/>
                <w:kern w:val="0"/>
                <w:sz w:val="18"/>
                <w:szCs w:val="18"/>
              </w:rPr>
              <w:t>流胶病、干腐病</w:t>
            </w:r>
          </w:p>
        </w:tc>
      </w:tr>
    </w:tbl>
    <w:p w:rsidR="00EB3341" w:rsidRDefault="00EB3341" w:rsidP="00EB3341">
      <w:pPr>
        <w:pStyle w:val="afffffffffffa"/>
      </w:pPr>
    </w:p>
    <w:p w:rsidR="009273B3" w:rsidRDefault="00BF45EF" w:rsidP="00BF45EF">
      <w:pPr>
        <w:pStyle w:val="affffc"/>
        <w:ind w:firstLineChars="0" w:firstLine="0"/>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9273B3" w:rsidSect="00591E27">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751" w:rsidRDefault="006C0751" w:rsidP="00D86DB7">
      <w:r>
        <w:separator/>
      </w:r>
    </w:p>
    <w:p w:rsidR="006C0751" w:rsidRDefault="006C0751"/>
    <w:p w:rsidR="006C0751" w:rsidRDefault="006C0751"/>
  </w:endnote>
  <w:endnote w:type="continuationSeparator" w:id="1">
    <w:p w:rsidR="006C0751" w:rsidRDefault="006C0751" w:rsidP="00D86DB7">
      <w:r>
        <w:continuationSeparator/>
      </w:r>
    </w:p>
    <w:p w:rsidR="006C0751" w:rsidRDefault="006C0751"/>
    <w:p w:rsidR="006C0751" w:rsidRDefault="006C0751"/>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1349D6">
    <w:pPr>
      <w:pStyle w:val="affff0"/>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f0"/>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1349D6" w:rsidP="00C94DF2">
    <w:pPr>
      <w:pStyle w:val="affff9"/>
    </w:pPr>
    <w:r>
      <w:fldChar w:fldCharType="begin"/>
    </w:r>
    <w:r w:rsidR="000C57D6">
      <w:instrText>PAGE   \* MERGEFORMAT</w:instrText>
    </w:r>
    <w:r>
      <w:fldChar w:fldCharType="separate"/>
    </w:r>
    <w:r w:rsidR="008F230A" w:rsidRPr="008F230A">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751" w:rsidRDefault="006C0751" w:rsidP="00D86DB7">
      <w:r>
        <w:separator/>
      </w:r>
    </w:p>
  </w:footnote>
  <w:footnote w:type="continuationSeparator" w:id="1">
    <w:p w:rsidR="006C0751" w:rsidRDefault="006C0751" w:rsidP="00D86DB7">
      <w:r>
        <w:continuationSeparator/>
      </w:r>
    </w:p>
    <w:p w:rsidR="006C0751" w:rsidRDefault="006C0751"/>
    <w:p w:rsidR="006C0751" w:rsidRDefault="006C07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1349D6" w:rsidP="00714F58">
    <w:pPr>
      <w:pStyle w:val="affff"/>
      <w:jc w:val="right"/>
      <w:rPr>
        <w:lang w:val="fr-FR"/>
      </w:rPr>
    </w:pPr>
    <w:fldSimple w:instr=" STYLEREF  标准文件_文件编号  \* MERGEFORMAT ">
      <w:r w:rsidR="00BF45EF">
        <w:rPr>
          <w:noProof/>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1349D6" w:rsidP="00A2271D">
    <w:pPr>
      <w:pStyle w:val="afffff1"/>
    </w:pPr>
    <w:fldSimple w:instr=" STYLEREF  标准文件_文件编号  \* MERGEFORMAT ">
      <w:r w:rsidR="008F230A">
        <w:t>DB21/TXXXX</w:t>
      </w:r>
      <w:r w:rsidR="008F230A">
        <w:t>—</w:t>
      </w:r>
      <w:r w:rsidR="008F230A">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425"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webHidden w:val="0"/>
        <w:spacing w:val="0"/>
        <w:kern w:val="0"/>
        <w:position w:val="0"/>
        <w:sz w:val="21"/>
        <w:szCs w:val="21"/>
        <w:u w:val="none"/>
        <w:effect w:val="none"/>
        <w:vertAlign w:val="baseline"/>
        <w:em w:val="none"/>
        <w:specVanish w:val="0"/>
      </w:rPr>
    </w:lvl>
    <w:lvl w:ilvl="2">
      <w:start w:val="1"/>
      <w:numFmt w:val="decimal"/>
      <w:pStyle w:val="af4"/>
      <w:suff w:val="nothing"/>
      <w:lvlText w:val="%1.%2.%3　"/>
      <w:lvlJc w:val="left"/>
      <w:pPr>
        <w:ind w:left="567" w:firstLine="0"/>
      </w:pPr>
      <w:rPr>
        <w:rFonts w:ascii="黑体" w:eastAsia="黑体" w:hAnsi="Times New Roman" w:hint="eastAsia"/>
        <w:b w:val="0"/>
        <w:i w:val="0"/>
        <w:sz w:val="21"/>
      </w:rPr>
    </w:lvl>
    <w:lvl w:ilvl="3">
      <w:start w:val="1"/>
      <w:numFmt w:val="decimal"/>
      <w:pStyle w:val="af5"/>
      <w:suff w:val="nothing"/>
      <w:lvlText w:val="%1.%2.%3.%4　"/>
      <w:lvlJc w:val="left"/>
      <w:pPr>
        <w:ind w:left="85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5EF"/>
    <w:rsid w:val="0000040A"/>
    <w:rsid w:val="00000A94"/>
    <w:rsid w:val="00001972"/>
    <w:rsid w:val="00001D9A"/>
    <w:rsid w:val="0000705C"/>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57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060"/>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636"/>
    <w:rsid w:val="000E4C9E"/>
    <w:rsid w:val="000E5451"/>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9D6"/>
    <w:rsid w:val="00135323"/>
    <w:rsid w:val="001356C4"/>
    <w:rsid w:val="00141114"/>
    <w:rsid w:val="00142969"/>
    <w:rsid w:val="001446C2"/>
    <w:rsid w:val="001457E7"/>
    <w:rsid w:val="00145D9D"/>
    <w:rsid w:val="00146388"/>
    <w:rsid w:val="001529E5"/>
    <w:rsid w:val="00153924"/>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9A4"/>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30C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F81"/>
    <w:rsid w:val="001D411C"/>
    <w:rsid w:val="001D72C0"/>
    <w:rsid w:val="001E0F3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AB5"/>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2D4"/>
    <w:rsid w:val="002515C2"/>
    <w:rsid w:val="0025194F"/>
    <w:rsid w:val="0026148A"/>
    <w:rsid w:val="00262696"/>
    <w:rsid w:val="00263D25"/>
    <w:rsid w:val="002643C3"/>
    <w:rsid w:val="00264A0C"/>
    <w:rsid w:val="0026570F"/>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789"/>
    <w:rsid w:val="002E4D5A"/>
    <w:rsid w:val="002E6326"/>
    <w:rsid w:val="002F30E0"/>
    <w:rsid w:val="002F35E4"/>
    <w:rsid w:val="002F3730"/>
    <w:rsid w:val="002F38E1"/>
    <w:rsid w:val="002F3EFF"/>
    <w:rsid w:val="002F7AF6"/>
    <w:rsid w:val="00300E63"/>
    <w:rsid w:val="00302F5F"/>
    <w:rsid w:val="0030441D"/>
    <w:rsid w:val="00306063"/>
    <w:rsid w:val="00313B85"/>
    <w:rsid w:val="00317988"/>
    <w:rsid w:val="003221B4"/>
    <w:rsid w:val="0032258D"/>
    <w:rsid w:val="00322E62"/>
    <w:rsid w:val="00324D13"/>
    <w:rsid w:val="00324D2A"/>
    <w:rsid w:val="00324EDD"/>
    <w:rsid w:val="00325235"/>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AFB"/>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F40"/>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5D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9F1"/>
    <w:rsid w:val="004F3CFB"/>
    <w:rsid w:val="004F6456"/>
    <w:rsid w:val="004F696E"/>
    <w:rsid w:val="004F6C71"/>
    <w:rsid w:val="00501139"/>
    <w:rsid w:val="005022B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F6A"/>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066"/>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55F"/>
    <w:rsid w:val="005D6A95"/>
    <w:rsid w:val="005D6B2C"/>
    <w:rsid w:val="005D6D9C"/>
    <w:rsid w:val="005E2335"/>
    <w:rsid w:val="005E34CA"/>
    <w:rsid w:val="005E3C18"/>
    <w:rsid w:val="005E5493"/>
    <w:rsid w:val="005E6812"/>
    <w:rsid w:val="005E7881"/>
    <w:rsid w:val="005E78E0"/>
    <w:rsid w:val="005F0D9C"/>
    <w:rsid w:val="005F284E"/>
    <w:rsid w:val="005F4712"/>
    <w:rsid w:val="006015CE"/>
    <w:rsid w:val="00604784"/>
    <w:rsid w:val="00606419"/>
    <w:rsid w:val="00607D29"/>
    <w:rsid w:val="00612952"/>
    <w:rsid w:val="00613E1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BDE"/>
    <w:rsid w:val="006701BC"/>
    <w:rsid w:val="00672060"/>
    <w:rsid w:val="00672BFD"/>
    <w:rsid w:val="006770F4"/>
    <w:rsid w:val="00677A84"/>
    <w:rsid w:val="0068026D"/>
    <w:rsid w:val="00680A27"/>
    <w:rsid w:val="006816A4"/>
    <w:rsid w:val="006819B8"/>
    <w:rsid w:val="006840A6"/>
    <w:rsid w:val="006850CD"/>
    <w:rsid w:val="0068524B"/>
    <w:rsid w:val="00685AAB"/>
    <w:rsid w:val="00695D22"/>
    <w:rsid w:val="006A07AA"/>
    <w:rsid w:val="006A25E5"/>
    <w:rsid w:val="006A2B46"/>
    <w:rsid w:val="006A336D"/>
    <w:rsid w:val="006A37B9"/>
    <w:rsid w:val="006B175F"/>
    <w:rsid w:val="006B2672"/>
    <w:rsid w:val="006B54BF"/>
    <w:rsid w:val="006B5F44"/>
    <w:rsid w:val="006B5F90"/>
    <w:rsid w:val="006B62E4"/>
    <w:rsid w:val="006C0751"/>
    <w:rsid w:val="006C1BBA"/>
    <w:rsid w:val="006C2079"/>
    <w:rsid w:val="006C5A62"/>
    <w:rsid w:val="006C5D68"/>
    <w:rsid w:val="006C6976"/>
    <w:rsid w:val="006C6DD0"/>
    <w:rsid w:val="006D04EA"/>
    <w:rsid w:val="006D16C4"/>
    <w:rsid w:val="006D320C"/>
    <w:rsid w:val="006D3E96"/>
    <w:rsid w:val="006D4515"/>
    <w:rsid w:val="006D4BB1"/>
    <w:rsid w:val="006D6593"/>
    <w:rsid w:val="006E23EA"/>
    <w:rsid w:val="006F03A8"/>
    <w:rsid w:val="006F2ACA"/>
    <w:rsid w:val="006F2ADC"/>
    <w:rsid w:val="006F2BFE"/>
    <w:rsid w:val="006F31E9"/>
    <w:rsid w:val="006F58A9"/>
    <w:rsid w:val="006F6284"/>
    <w:rsid w:val="007002C5"/>
    <w:rsid w:val="00704387"/>
    <w:rsid w:val="00707669"/>
    <w:rsid w:val="00711CBA"/>
    <w:rsid w:val="00711FB5"/>
    <w:rsid w:val="00712A01"/>
    <w:rsid w:val="00714F58"/>
    <w:rsid w:val="007215AE"/>
    <w:rsid w:val="00722FBF"/>
    <w:rsid w:val="00722FC2"/>
    <w:rsid w:val="00724879"/>
    <w:rsid w:val="00724E1B"/>
    <w:rsid w:val="00725949"/>
    <w:rsid w:val="00727FA2"/>
    <w:rsid w:val="007322D9"/>
    <w:rsid w:val="00732BC0"/>
    <w:rsid w:val="0073720F"/>
    <w:rsid w:val="00737796"/>
    <w:rsid w:val="0074165C"/>
    <w:rsid w:val="00742315"/>
    <w:rsid w:val="00742C35"/>
    <w:rsid w:val="007432CA"/>
    <w:rsid w:val="007439EB"/>
    <w:rsid w:val="00743CB4"/>
    <w:rsid w:val="00743F0A"/>
    <w:rsid w:val="007444E8"/>
    <w:rsid w:val="00744BBB"/>
    <w:rsid w:val="0074548E"/>
    <w:rsid w:val="00745773"/>
    <w:rsid w:val="00746800"/>
    <w:rsid w:val="007501A8"/>
    <w:rsid w:val="00750D61"/>
    <w:rsid w:val="00750EE1"/>
    <w:rsid w:val="00752B4D"/>
    <w:rsid w:val="00755402"/>
    <w:rsid w:val="00756B26"/>
    <w:rsid w:val="00756EDF"/>
    <w:rsid w:val="007600E3"/>
    <w:rsid w:val="0076176C"/>
    <w:rsid w:val="0076272A"/>
    <w:rsid w:val="00765C43"/>
    <w:rsid w:val="00765EFB"/>
    <w:rsid w:val="007671CA"/>
    <w:rsid w:val="00767C61"/>
    <w:rsid w:val="0077008A"/>
    <w:rsid w:val="00773C1F"/>
    <w:rsid w:val="00774DA4"/>
    <w:rsid w:val="00776599"/>
    <w:rsid w:val="007775F8"/>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DFC"/>
    <w:rsid w:val="007B4E5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5C9"/>
    <w:rsid w:val="00856316"/>
    <w:rsid w:val="008603CE"/>
    <w:rsid w:val="00861751"/>
    <w:rsid w:val="008620FC"/>
    <w:rsid w:val="008627A5"/>
    <w:rsid w:val="00863CB6"/>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446"/>
    <w:rsid w:val="00895680"/>
    <w:rsid w:val="00896DFF"/>
    <w:rsid w:val="0089762C"/>
    <w:rsid w:val="008A0453"/>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39A"/>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0A"/>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77C"/>
    <w:rsid w:val="0095496B"/>
    <w:rsid w:val="009610DC"/>
    <w:rsid w:val="00961490"/>
    <w:rsid w:val="0096381A"/>
    <w:rsid w:val="00965E04"/>
    <w:rsid w:val="009674AD"/>
    <w:rsid w:val="00970CDC"/>
    <w:rsid w:val="0097440D"/>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B12"/>
    <w:rsid w:val="009A72AD"/>
    <w:rsid w:val="009B09E0"/>
    <w:rsid w:val="009B0BC5"/>
    <w:rsid w:val="009B1247"/>
    <w:rsid w:val="009B167C"/>
    <w:rsid w:val="009B6029"/>
    <w:rsid w:val="009B6971"/>
    <w:rsid w:val="009C0ABF"/>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B8"/>
    <w:rsid w:val="00A153D9"/>
    <w:rsid w:val="00A15F09"/>
    <w:rsid w:val="00A169B6"/>
    <w:rsid w:val="00A2271D"/>
    <w:rsid w:val="00A234CA"/>
    <w:rsid w:val="00A237D5"/>
    <w:rsid w:val="00A30EFC"/>
    <w:rsid w:val="00A31984"/>
    <w:rsid w:val="00A32D73"/>
    <w:rsid w:val="00A3367B"/>
    <w:rsid w:val="00A3597D"/>
    <w:rsid w:val="00A36234"/>
    <w:rsid w:val="00A36DD1"/>
    <w:rsid w:val="00A4006C"/>
    <w:rsid w:val="00A40091"/>
    <w:rsid w:val="00A4030F"/>
    <w:rsid w:val="00A41C79"/>
    <w:rsid w:val="00A41CB5"/>
    <w:rsid w:val="00A4221A"/>
    <w:rsid w:val="00A42CDF"/>
    <w:rsid w:val="00A4452E"/>
    <w:rsid w:val="00A4472C"/>
    <w:rsid w:val="00A44E69"/>
    <w:rsid w:val="00A458BF"/>
    <w:rsid w:val="00A4661E"/>
    <w:rsid w:val="00A55BD6"/>
    <w:rsid w:val="00A55D50"/>
    <w:rsid w:val="00A57142"/>
    <w:rsid w:val="00A62AA1"/>
    <w:rsid w:val="00A648CD"/>
    <w:rsid w:val="00A6537A"/>
    <w:rsid w:val="00A67866"/>
    <w:rsid w:val="00A70B07"/>
    <w:rsid w:val="00A723F8"/>
    <w:rsid w:val="00A77CCB"/>
    <w:rsid w:val="00A83D8D"/>
    <w:rsid w:val="00A8446B"/>
    <w:rsid w:val="00A8473F"/>
    <w:rsid w:val="00A862D6"/>
    <w:rsid w:val="00A8715E"/>
    <w:rsid w:val="00A9295B"/>
    <w:rsid w:val="00A92F9F"/>
    <w:rsid w:val="00A93B09"/>
    <w:rsid w:val="00A94247"/>
    <w:rsid w:val="00A94AD3"/>
    <w:rsid w:val="00A952D7"/>
    <w:rsid w:val="00A963F7"/>
    <w:rsid w:val="00A96AD8"/>
    <w:rsid w:val="00AA052C"/>
    <w:rsid w:val="00AA1E45"/>
    <w:rsid w:val="00AA4286"/>
    <w:rsid w:val="00AA456B"/>
    <w:rsid w:val="00AA4BE1"/>
    <w:rsid w:val="00AA57F5"/>
    <w:rsid w:val="00AA672E"/>
    <w:rsid w:val="00AA6EC9"/>
    <w:rsid w:val="00AB41D5"/>
    <w:rsid w:val="00AB50E9"/>
    <w:rsid w:val="00AB53F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917"/>
    <w:rsid w:val="00AF0C18"/>
    <w:rsid w:val="00AF47C5"/>
    <w:rsid w:val="00AF5398"/>
    <w:rsid w:val="00B049AF"/>
    <w:rsid w:val="00B07242"/>
    <w:rsid w:val="00B10534"/>
    <w:rsid w:val="00B113DB"/>
    <w:rsid w:val="00B11D8A"/>
    <w:rsid w:val="00B12981"/>
    <w:rsid w:val="00B1345B"/>
    <w:rsid w:val="00B147DD"/>
    <w:rsid w:val="00B156FD"/>
    <w:rsid w:val="00B21F61"/>
    <w:rsid w:val="00B261F1"/>
    <w:rsid w:val="00B265BC"/>
    <w:rsid w:val="00B31FB1"/>
    <w:rsid w:val="00B33952"/>
    <w:rsid w:val="00B33C5E"/>
    <w:rsid w:val="00B342F4"/>
    <w:rsid w:val="00B34369"/>
    <w:rsid w:val="00B34DC2"/>
    <w:rsid w:val="00B378E5"/>
    <w:rsid w:val="00B41C5B"/>
    <w:rsid w:val="00B4346D"/>
    <w:rsid w:val="00B440F4"/>
    <w:rsid w:val="00B447A5"/>
    <w:rsid w:val="00B4654C"/>
    <w:rsid w:val="00B47293"/>
    <w:rsid w:val="00B50E50"/>
    <w:rsid w:val="00B52120"/>
    <w:rsid w:val="00B54ABC"/>
    <w:rsid w:val="00B54DDE"/>
    <w:rsid w:val="00B56FBE"/>
    <w:rsid w:val="00B60ACF"/>
    <w:rsid w:val="00B62995"/>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2CA"/>
    <w:rsid w:val="00BB5F8F"/>
    <w:rsid w:val="00BB657A"/>
    <w:rsid w:val="00BC1A4E"/>
    <w:rsid w:val="00BC5DC7"/>
    <w:rsid w:val="00BC6B8B"/>
    <w:rsid w:val="00BC73D8"/>
    <w:rsid w:val="00BD3515"/>
    <w:rsid w:val="00BD36C8"/>
    <w:rsid w:val="00BD52D7"/>
    <w:rsid w:val="00BD5AD2"/>
    <w:rsid w:val="00BE22F3"/>
    <w:rsid w:val="00BE5B52"/>
    <w:rsid w:val="00BE7B8D"/>
    <w:rsid w:val="00BF0993"/>
    <w:rsid w:val="00BF10A9"/>
    <w:rsid w:val="00BF1703"/>
    <w:rsid w:val="00BF231C"/>
    <w:rsid w:val="00BF45EF"/>
    <w:rsid w:val="00BF4DEE"/>
    <w:rsid w:val="00BF51E5"/>
    <w:rsid w:val="00BF74A6"/>
    <w:rsid w:val="00C013AD"/>
    <w:rsid w:val="00C04904"/>
    <w:rsid w:val="00C04BE4"/>
    <w:rsid w:val="00C056B3"/>
    <w:rsid w:val="00C103E5"/>
    <w:rsid w:val="00C13319"/>
    <w:rsid w:val="00C13EE9"/>
    <w:rsid w:val="00C21540"/>
    <w:rsid w:val="00C21906"/>
    <w:rsid w:val="00C21BFA"/>
    <w:rsid w:val="00C22148"/>
    <w:rsid w:val="00C22F25"/>
    <w:rsid w:val="00C24C8D"/>
    <w:rsid w:val="00C25FE2"/>
    <w:rsid w:val="00C26B53"/>
    <w:rsid w:val="00C26F53"/>
    <w:rsid w:val="00C279B2"/>
    <w:rsid w:val="00C33E50"/>
    <w:rsid w:val="00C34437"/>
    <w:rsid w:val="00C34C20"/>
    <w:rsid w:val="00C35A3E"/>
    <w:rsid w:val="00C42130"/>
    <w:rsid w:val="00C423A4"/>
    <w:rsid w:val="00C44BF5"/>
    <w:rsid w:val="00C45635"/>
    <w:rsid w:val="00C521D6"/>
    <w:rsid w:val="00C52461"/>
    <w:rsid w:val="00C55232"/>
    <w:rsid w:val="00C553A4"/>
    <w:rsid w:val="00C55A06"/>
    <w:rsid w:val="00C55D03"/>
    <w:rsid w:val="00C57599"/>
    <w:rsid w:val="00C601BC"/>
    <w:rsid w:val="00C6329F"/>
    <w:rsid w:val="00C63340"/>
    <w:rsid w:val="00C643F9"/>
    <w:rsid w:val="00C64E95"/>
    <w:rsid w:val="00C71372"/>
    <w:rsid w:val="00C7156B"/>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CB8"/>
    <w:rsid w:val="00CA662A"/>
    <w:rsid w:val="00CA7AFD"/>
    <w:rsid w:val="00CA7C3C"/>
    <w:rsid w:val="00CB0189"/>
    <w:rsid w:val="00CB0BA2"/>
    <w:rsid w:val="00CB1A42"/>
    <w:rsid w:val="00CB1B0C"/>
    <w:rsid w:val="00CB2C0B"/>
    <w:rsid w:val="00CB517D"/>
    <w:rsid w:val="00CC038D"/>
    <w:rsid w:val="00CC08DB"/>
    <w:rsid w:val="00CC26DA"/>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C96"/>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D90"/>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555B"/>
    <w:rsid w:val="00D77031"/>
    <w:rsid w:val="00D80C3F"/>
    <w:rsid w:val="00D84342"/>
    <w:rsid w:val="00D84941"/>
    <w:rsid w:val="00D84FA1"/>
    <w:rsid w:val="00D851F0"/>
    <w:rsid w:val="00D86DB7"/>
    <w:rsid w:val="00D926D0"/>
    <w:rsid w:val="00D93030"/>
    <w:rsid w:val="00D9376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2DB"/>
    <w:rsid w:val="00DC3067"/>
    <w:rsid w:val="00DC370B"/>
    <w:rsid w:val="00DC5B90"/>
    <w:rsid w:val="00DD00FF"/>
    <w:rsid w:val="00DD0619"/>
    <w:rsid w:val="00DD07FB"/>
    <w:rsid w:val="00DD25C6"/>
    <w:rsid w:val="00DD2C3D"/>
    <w:rsid w:val="00DD4F7C"/>
    <w:rsid w:val="00DD4FE5"/>
    <w:rsid w:val="00DD54B0"/>
    <w:rsid w:val="00DD57EE"/>
    <w:rsid w:val="00DD6BCC"/>
    <w:rsid w:val="00DE0A4B"/>
    <w:rsid w:val="00DE2410"/>
    <w:rsid w:val="00DE2939"/>
    <w:rsid w:val="00DE6E81"/>
    <w:rsid w:val="00DE703F"/>
    <w:rsid w:val="00DE748D"/>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881"/>
    <w:rsid w:val="00E44919"/>
    <w:rsid w:val="00E44A83"/>
    <w:rsid w:val="00E47B28"/>
    <w:rsid w:val="00E502C1"/>
    <w:rsid w:val="00E502DD"/>
    <w:rsid w:val="00E50D3A"/>
    <w:rsid w:val="00E51387"/>
    <w:rsid w:val="00E51E68"/>
    <w:rsid w:val="00E52EFD"/>
    <w:rsid w:val="00E5408A"/>
    <w:rsid w:val="00E56800"/>
    <w:rsid w:val="00E5748B"/>
    <w:rsid w:val="00E60C63"/>
    <w:rsid w:val="00E62FF9"/>
    <w:rsid w:val="00E635D6"/>
    <w:rsid w:val="00E639BC"/>
    <w:rsid w:val="00E664CC"/>
    <w:rsid w:val="00E70388"/>
    <w:rsid w:val="00E70F92"/>
    <w:rsid w:val="00E72C7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341"/>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0DC0"/>
    <w:rsid w:val="00F11586"/>
    <w:rsid w:val="00F1183B"/>
    <w:rsid w:val="00F11C9F"/>
    <w:rsid w:val="00F12263"/>
    <w:rsid w:val="00F1409D"/>
    <w:rsid w:val="00F14214"/>
    <w:rsid w:val="00F14551"/>
    <w:rsid w:val="00F157A9"/>
    <w:rsid w:val="00F25BB6"/>
    <w:rsid w:val="00F26B7E"/>
    <w:rsid w:val="00F27A3B"/>
    <w:rsid w:val="00F33817"/>
    <w:rsid w:val="00F420D5"/>
    <w:rsid w:val="00F42AAF"/>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9E"/>
    <w:rsid w:val="00F956A9"/>
    <w:rsid w:val="00F963ED"/>
    <w:rsid w:val="00F966CF"/>
    <w:rsid w:val="00F96CAE"/>
    <w:rsid w:val="00F97C99"/>
    <w:rsid w:val="00FA4DAC"/>
    <w:rsid w:val="00FA662D"/>
    <w:rsid w:val="00FA73B1"/>
    <w:rsid w:val="00FB0CB9"/>
    <w:rsid w:val="00FB231D"/>
    <w:rsid w:val="00FB2D74"/>
    <w:rsid w:val="00FB45F1"/>
    <w:rsid w:val="00FB4A72"/>
    <w:rsid w:val="00FB54E8"/>
    <w:rsid w:val="00FB7054"/>
    <w:rsid w:val="00FC17B7"/>
    <w:rsid w:val="00FC2CB7"/>
    <w:rsid w:val="00FC4090"/>
    <w:rsid w:val="00FC55B4"/>
    <w:rsid w:val="00FC5931"/>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qFormat/>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324D2A"/>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afterLines="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afterLines="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afterLines="0"/>
      <w:outlineLvl w:val="9"/>
    </w:pPr>
    <w:rPr>
      <w:rFonts w:ascii="宋体" w:eastAsia="宋体"/>
    </w:rPr>
  </w:style>
  <w:style w:type="paragraph" w:customStyle="1" w:styleId="affffffffe">
    <w:name w:val="标准文件_五级无标题"/>
    <w:basedOn w:val="afff7"/>
    <w:qFormat/>
    <w:rsid w:val="00BA263B"/>
    <w:pPr>
      <w:spacing w:beforeLines="0" w:afterLines="0"/>
      <w:outlineLvl w:val="9"/>
    </w:pPr>
    <w:rPr>
      <w:rFonts w:ascii="宋体" w:eastAsia="宋体"/>
    </w:rPr>
  </w:style>
  <w:style w:type="paragraph" w:customStyle="1" w:styleId="afffffffff">
    <w:name w:val="标准文件_三级无标题"/>
    <w:basedOn w:val="afff5"/>
    <w:qFormat/>
    <w:rsid w:val="00BA263B"/>
    <w:pPr>
      <w:spacing w:beforeLines="0" w:afterLines="0"/>
      <w:outlineLvl w:val="9"/>
    </w:pPr>
    <w:rPr>
      <w:rFonts w:ascii="宋体" w:eastAsia="宋体"/>
    </w:rPr>
  </w:style>
  <w:style w:type="paragraph" w:customStyle="1" w:styleId="afffffffff0">
    <w:name w:val="标准文件_二级无标题"/>
    <w:basedOn w:val="afff4"/>
    <w:qFormat/>
    <w:rsid w:val="00BA263B"/>
    <w:pPr>
      <w:spacing w:beforeLines="0" w:afterLines="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afterLines="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95377C"/>
    <w:pPr>
      <w:tabs>
        <w:tab w:val="right" w:leader="dot" w:pos="9344"/>
      </w:tabs>
      <w:spacing w:line="360" w:lineRule="exact"/>
      <w:jc w:val="center"/>
    </w:pPr>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742315"/>
    <w:pPr>
      <w:tabs>
        <w:tab w:val="right" w:leader="dot" w:pos="9354"/>
      </w:tabs>
      <w:spacing w:line="240" w:lineRule="auto"/>
      <w:jc w:val="center"/>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afterLines="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afterLines="0" w:line="276" w:lineRule="auto"/>
      <w:outlineLvl w:val="9"/>
    </w:pPr>
    <w:rPr>
      <w:rFonts w:ascii="宋体" w:eastAsia="宋体"/>
    </w:rPr>
  </w:style>
  <w:style w:type="paragraph" w:customStyle="1" w:styleId="affffffffff9">
    <w:name w:val="标准文件_附录二级无标题"/>
    <w:basedOn w:val="affb"/>
    <w:rsid w:val="009D6BCA"/>
    <w:pPr>
      <w:spacing w:beforeLines="0" w:afterLines="0" w:line="276" w:lineRule="auto"/>
      <w:outlineLvl w:val="9"/>
    </w:pPr>
    <w:rPr>
      <w:rFonts w:ascii="宋体" w:eastAsia="宋体"/>
    </w:rPr>
  </w:style>
  <w:style w:type="paragraph" w:customStyle="1" w:styleId="affffffffffa">
    <w:name w:val="标准文件_附录三级无标题"/>
    <w:basedOn w:val="affc"/>
    <w:qFormat/>
    <w:rsid w:val="00A41CB5"/>
    <w:pPr>
      <w:spacing w:beforeLines="0" w:afterLines="0" w:line="276" w:lineRule="auto"/>
      <w:outlineLvl w:val="9"/>
    </w:pPr>
    <w:rPr>
      <w:rFonts w:ascii="宋体" w:eastAsia="宋体"/>
    </w:rPr>
  </w:style>
  <w:style w:type="paragraph" w:customStyle="1" w:styleId="affffffffffb">
    <w:name w:val="标准文件_附录四级无标题"/>
    <w:basedOn w:val="affd"/>
    <w:qFormat/>
    <w:rsid w:val="00A41CB5"/>
    <w:pPr>
      <w:spacing w:beforeLines="0" w:afterLines="0" w:line="276" w:lineRule="auto"/>
      <w:outlineLvl w:val="9"/>
    </w:pPr>
    <w:rPr>
      <w:rFonts w:ascii="宋体" w:eastAsia="宋体"/>
    </w:rPr>
  </w:style>
  <w:style w:type="paragraph" w:customStyle="1" w:styleId="affffffffffc">
    <w:name w:val="标准文件_附录五级无标题"/>
    <w:basedOn w:val="affe"/>
    <w:qFormat/>
    <w:rsid w:val="00A41CB5"/>
    <w:pPr>
      <w:spacing w:beforeLines="0" w:afterLines="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afterLines="0" w:line="276" w:lineRule="auto"/>
    </w:pPr>
    <w:rPr>
      <w:rFonts w:ascii="宋体" w:eastAsia="宋体"/>
    </w:rPr>
  </w:style>
  <w:style w:type="paragraph" w:customStyle="1" w:styleId="affffffffffe">
    <w:name w:val="标准文件_引言二级无标题"/>
    <w:basedOn w:val="a8"/>
    <w:next w:val="affffc"/>
    <w:qFormat/>
    <w:rsid w:val="00843C13"/>
    <w:pPr>
      <w:spacing w:beforeLines="0" w:afterLines="0" w:line="276" w:lineRule="auto"/>
    </w:pPr>
    <w:rPr>
      <w:rFonts w:ascii="宋体" w:eastAsia="宋体"/>
    </w:rPr>
  </w:style>
  <w:style w:type="paragraph" w:customStyle="1" w:styleId="afffffffffff">
    <w:name w:val="标准文件_引言三级无标题"/>
    <w:basedOn w:val="a9"/>
    <w:next w:val="affffc"/>
    <w:qFormat/>
    <w:rsid w:val="00534BDF"/>
    <w:pPr>
      <w:spacing w:beforeLines="0" w:afterLines="0" w:line="276" w:lineRule="auto"/>
    </w:pPr>
    <w:rPr>
      <w:rFonts w:ascii="宋体" w:eastAsia="宋体"/>
    </w:rPr>
  </w:style>
  <w:style w:type="paragraph" w:customStyle="1" w:styleId="afffffffffff0">
    <w:name w:val="标准文件_引言四级无标题"/>
    <w:basedOn w:val="aa"/>
    <w:next w:val="affffc"/>
    <w:qFormat/>
    <w:rsid w:val="00534BDF"/>
    <w:pPr>
      <w:spacing w:beforeLines="0" w:afterLines="0" w:line="276" w:lineRule="auto"/>
    </w:pPr>
    <w:rPr>
      <w:rFonts w:ascii="宋体" w:eastAsia="宋体"/>
    </w:rPr>
  </w:style>
  <w:style w:type="paragraph" w:customStyle="1" w:styleId="afffffffffff1">
    <w:name w:val="标准文件_引言五级无标题"/>
    <w:basedOn w:val="ab"/>
    <w:next w:val="affffc"/>
    <w:qFormat/>
    <w:rsid w:val="00534BDF"/>
    <w:pPr>
      <w:spacing w:beforeLines="0" w:afterLines="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customStyle="1" w:styleId="afffffffffffa">
    <w:name w:val="段"/>
    <w:link w:val="Char7"/>
    <w:rsid w:val="00BF4DEE"/>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a"/>
    <w:locked/>
    <w:rsid w:val="00BF4DEE"/>
    <w:rPr>
      <w:rFonts w:ascii="宋体" w:hAnsi="Times New Roman"/>
      <w:sz w:val="21"/>
    </w:rPr>
  </w:style>
  <w:style w:type="paragraph" w:customStyle="1" w:styleId="af2">
    <w:name w:val="章标题"/>
    <w:next w:val="afffffffffffa"/>
    <w:rsid w:val="00D80C3F"/>
    <w:pPr>
      <w:numPr>
        <w:numId w:val="32"/>
      </w:numPr>
      <w:spacing w:beforeLines="100" w:afterLines="100"/>
      <w:ind w:left="1275"/>
      <w:jc w:val="both"/>
      <w:outlineLvl w:val="1"/>
    </w:pPr>
    <w:rPr>
      <w:rFonts w:ascii="黑体" w:eastAsia="黑体" w:hAnsi="Times New Roman"/>
      <w:sz w:val="21"/>
    </w:rPr>
  </w:style>
  <w:style w:type="paragraph" w:customStyle="1" w:styleId="af3">
    <w:name w:val="一级条标题"/>
    <w:next w:val="afffffffffffa"/>
    <w:link w:val="Char8"/>
    <w:rsid w:val="00D80C3F"/>
    <w:pPr>
      <w:numPr>
        <w:ilvl w:val="1"/>
        <w:numId w:val="32"/>
      </w:numPr>
      <w:spacing w:beforeLines="50" w:afterLines="50"/>
      <w:outlineLvl w:val="2"/>
    </w:pPr>
    <w:rPr>
      <w:rFonts w:ascii="黑体" w:eastAsia="黑体" w:hAnsi="Times New Roman"/>
      <w:sz w:val="21"/>
      <w:szCs w:val="21"/>
    </w:rPr>
  </w:style>
  <w:style w:type="paragraph" w:customStyle="1" w:styleId="af4">
    <w:name w:val="二级条标题"/>
    <w:basedOn w:val="af3"/>
    <w:next w:val="afffffffffffa"/>
    <w:link w:val="Char9"/>
    <w:rsid w:val="00D80C3F"/>
    <w:pPr>
      <w:numPr>
        <w:ilvl w:val="2"/>
      </w:numPr>
      <w:outlineLvl w:val="3"/>
    </w:pPr>
  </w:style>
  <w:style w:type="paragraph" w:customStyle="1" w:styleId="af5">
    <w:name w:val="三级条标题"/>
    <w:basedOn w:val="af4"/>
    <w:next w:val="afffffffffffa"/>
    <w:rsid w:val="00D80C3F"/>
    <w:pPr>
      <w:numPr>
        <w:ilvl w:val="3"/>
      </w:numPr>
      <w:ind w:left="2550"/>
      <w:outlineLvl w:val="4"/>
    </w:pPr>
  </w:style>
  <w:style w:type="paragraph" w:customStyle="1" w:styleId="af6">
    <w:name w:val="四级条标题"/>
    <w:basedOn w:val="af5"/>
    <w:next w:val="afffffffffffa"/>
    <w:uiPriority w:val="99"/>
    <w:rsid w:val="00D80C3F"/>
    <w:pPr>
      <w:numPr>
        <w:ilvl w:val="4"/>
      </w:numPr>
      <w:outlineLvl w:val="5"/>
    </w:pPr>
  </w:style>
  <w:style w:type="paragraph" w:customStyle="1" w:styleId="af7">
    <w:name w:val="五级条标题"/>
    <w:basedOn w:val="af6"/>
    <w:next w:val="afffffffffffa"/>
    <w:uiPriority w:val="99"/>
    <w:rsid w:val="00D80C3F"/>
    <w:pPr>
      <w:numPr>
        <w:ilvl w:val="5"/>
      </w:numPr>
      <w:outlineLvl w:val="6"/>
    </w:pPr>
  </w:style>
  <w:style w:type="character" w:customStyle="1" w:styleId="Char8">
    <w:name w:val="一级条标题 Char"/>
    <w:link w:val="af3"/>
    <w:locked/>
    <w:rsid w:val="00153924"/>
    <w:rPr>
      <w:rFonts w:ascii="黑体" w:eastAsia="黑体" w:hAnsi="Times New Roman"/>
      <w:sz w:val="21"/>
      <w:szCs w:val="21"/>
    </w:rPr>
  </w:style>
  <w:style w:type="character" w:customStyle="1" w:styleId="Char9">
    <w:name w:val="二级条标题 Char"/>
    <w:link w:val="af4"/>
    <w:locked/>
    <w:rsid w:val="00153924"/>
    <w:rPr>
      <w:rFonts w:ascii="黑体" w:eastAsia="黑体" w:hAnsi="Times New Roman"/>
      <w:sz w:val="21"/>
      <w:szCs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458810244B4CF093AA953DAFAEA023"/>
        <w:category>
          <w:name w:val="常规"/>
          <w:gallery w:val="placeholder"/>
        </w:category>
        <w:types>
          <w:type w:val="bbPlcHdr"/>
        </w:types>
        <w:behaviors>
          <w:behavior w:val="content"/>
        </w:behaviors>
        <w:guid w:val="{A15D35BF-270B-4304-821A-8354EF59F3A0}"/>
      </w:docPartPr>
      <w:docPartBody>
        <w:p w:rsidR="0071537C" w:rsidRDefault="00F81ABD">
          <w:pPr>
            <w:pStyle w:val="FF458810244B4CF093AA953DAFAEA023"/>
          </w:pPr>
          <w:r w:rsidRPr="00751A05">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ABD"/>
    <w:rsid w:val="001A2699"/>
    <w:rsid w:val="00433CC7"/>
    <w:rsid w:val="005C2C99"/>
    <w:rsid w:val="006F47AE"/>
    <w:rsid w:val="0071537C"/>
    <w:rsid w:val="007C5874"/>
    <w:rsid w:val="007C5B52"/>
    <w:rsid w:val="00872BC2"/>
    <w:rsid w:val="008A0771"/>
    <w:rsid w:val="00954AB2"/>
    <w:rsid w:val="00B13630"/>
    <w:rsid w:val="00B15266"/>
    <w:rsid w:val="00B223AE"/>
    <w:rsid w:val="00BB75DD"/>
    <w:rsid w:val="00CA6795"/>
    <w:rsid w:val="00CC5F13"/>
    <w:rsid w:val="00DE0712"/>
    <w:rsid w:val="00F81A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6795"/>
    <w:rPr>
      <w:color w:val="808080"/>
    </w:rPr>
  </w:style>
  <w:style w:type="paragraph" w:customStyle="1" w:styleId="FF458810244B4CF093AA953DAFAEA023">
    <w:name w:val="FF458810244B4CF093AA953DAFAEA023"/>
    <w:rsid w:val="00CA6795"/>
    <w:pPr>
      <w:widowControl w:val="0"/>
      <w:jc w:val="both"/>
    </w:pPr>
  </w:style>
  <w:style w:type="paragraph" w:customStyle="1" w:styleId="1A0944BDA2E74BBDBB4733AED85D2267">
    <w:name w:val="1A0944BDA2E74BBDBB4733AED85D2267"/>
    <w:rsid w:val="00CA6795"/>
    <w:pPr>
      <w:widowControl w:val="0"/>
      <w:jc w:val="both"/>
    </w:pPr>
  </w:style>
  <w:style w:type="paragraph" w:customStyle="1" w:styleId="9883C8408C80480BBB82C17F6055B926">
    <w:name w:val="9883C8408C80480BBB82C17F6055B926"/>
    <w:rsid w:val="00CA679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383F-E21A-49F6-8CD4-98CF8C00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354</TotalTime>
  <Pages>9</Pages>
  <Words>1042</Words>
  <Characters>5943</Characters>
  <Application>Microsoft Office Word</Application>
  <DocSecurity>0</DocSecurity>
  <Lines>49</Lines>
  <Paragraphs>13</Paragraphs>
  <ScaleCrop>false</ScaleCrop>
  <Company>PCMI</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blue</dc:creator>
  <cp:keywords/>
  <dc:description>&lt;config cover="true" show_menu="true" version="1.0.0" doctype="SDKXY"&gt;_x000d_
&lt;/config&gt;</dc:description>
  <cp:lastModifiedBy>PC</cp:lastModifiedBy>
  <cp:revision>69</cp:revision>
  <cp:lastPrinted>2020-08-30T10:00:00Z</cp:lastPrinted>
  <dcterms:created xsi:type="dcterms:W3CDTF">2021-10-08T02:01:00Z</dcterms:created>
  <dcterms:modified xsi:type="dcterms:W3CDTF">2022-02-23T04:40:00Z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